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A8" w:rsidRPr="00A413E3" w:rsidRDefault="003C03A8" w:rsidP="003C03A8">
      <w:r>
        <w:t xml:space="preserve">На </w:t>
      </w:r>
      <w:proofErr w:type="spellStart"/>
      <w:r>
        <w:rPr>
          <w:lang w:val="en-US"/>
        </w:rPr>
        <w:t>psy</w:t>
      </w:r>
      <w:proofErr w:type="spellEnd"/>
      <w:r>
        <w:t>.</w:t>
      </w:r>
      <w:proofErr w:type="spellStart"/>
      <w:r>
        <w:rPr>
          <w:lang w:val="en-US"/>
        </w:rPr>
        <w:t>msu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</w:p>
    <w:p w:rsidR="003C03A8" w:rsidRDefault="003C03A8" w:rsidP="003C03A8">
      <w:r>
        <w:t>Жизненный и творческий путь А.Н. Леонтьева.</w:t>
      </w:r>
    </w:p>
    <w:p w:rsidR="003C03A8" w:rsidRDefault="003C03A8" w:rsidP="003C03A8">
      <w:pPr>
        <w:pStyle w:val="2"/>
        <w:jc w:val="center"/>
        <w:rPr>
          <w:color w:val="000000"/>
        </w:rPr>
      </w:pPr>
      <w:r>
        <w:rPr>
          <w:i/>
          <w:iCs/>
          <w:color w:val="000000"/>
        </w:rPr>
        <w:t>А.А.Леонтьев</w:t>
      </w:r>
      <w:r>
        <w:rPr>
          <w:color w:val="000000"/>
        </w:rPr>
        <w:br/>
        <w:t xml:space="preserve">Жизненный и творческий путь А.Н.Леонтьева </w:t>
      </w:r>
    </w:p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Текст вечерней лекции </w:t>
      </w:r>
    </w:p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20"/>
      </w:tblGrid>
      <w:tr w:rsidR="003C03A8" w:rsidTr="009B1AB8">
        <w:trPr>
          <w:tblCellSpacing w:w="15" w:type="dxa"/>
        </w:trPr>
        <w:tc>
          <w:tcPr>
            <w:tcW w:w="5000" w:type="pct"/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05000" cy="1490345"/>
                  <wp:effectExtent l="19050" t="0" r="0" b="0"/>
                  <wp:docPr id="1" name="Рисунок 1" descr="Алексей Алексеевич Леонтьев читает лекцию об А.Н. Леонтьеве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лексей Алексеевич Леонтьев читает лекцию об А.Н. Леонтьеве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9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160145" cy="1905000"/>
            <wp:effectExtent l="19050" t="0" r="1905" b="0"/>
            <wp:docPr id="2" name="Рисунок 2" descr="Александра Алексеевна Леонть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лександра Алексеевна Леонть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0"/>
          <w:szCs w:val="20"/>
        </w:rPr>
        <w:drawing>
          <wp:inline distT="0" distB="0" distL="0" distR="0">
            <wp:extent cx="1363345" cy="1905000"/>
            <wp:effectExtent l="19050" t="0" r="8255" b="0"/>
            <wp:docPr id="3" name="Рисунок 3" descr="Николай Владимирович Леонтье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иколай Владимирович Леонтье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печатной биографии достаточно много рассказано о семье, в которой вырос Алексей Николаевич, и о его родителях. Люди старшего поколения, бывавшие в его доме, хорошо помнят их – и Николая Владимировича, и Александру Алексеевну. Это была зажиточная купеческая семья, - настолько зажиточная, что могла себе позволить ежегодный отдых в Ялте, а когда маленькому Алеше надо было лечиться в санатории, послать его за границу, в Австро-Венгрию, вместе с гувернанткой. Я хотел бы, чтобы вы увидели лица отца и матери А.Н. в их молодости. (</w:t>
      </w:r>
      <w:r>
        <w:rPr>
          <w:b/>
          <w:bCs/>
          <w:color w:val="000000"/>
          <w:sz w:val="20"/>
          <w:szCs w:val="20"/>
        </w:rPr>
        <w:t>№1, №2).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9"/>
      </w:tblGrid>
      <w:tr w:rsidR="003C03A8" w:rsidTr="009B1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65200" cy="1430655"/>
                  <wp:effectExtent l="19050" t="0" r="6350" b="0"/>
                  <wp:docPr id="4" name="Рисунок 4" descr="А.Н. Леонтьев в молодости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А.Н. Леонтьев в молодости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56945" cy="1430655"/>
                  <wp:effectExtent l="19050" t="0" r="0" b="0"/>
                  <wp:docPr id="5" name="Рисунок 5" descr="А.Н. Леонтьев с матерью. Фото начало 1900-х годов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А.Н. Леонтьев с матерью. Фото начало 1900-х годов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Посмотрите и на А.Н. в детском и отроческом возрасте (</w:t>
            </w:r>
            <w:r>
              <w:rPr>
                <w:b/>
                <w:bCs/>
                <w:color w:val="000000"/>
                <w:sz w:val="20"/>
                <w:szCs w:val="20"/>
              </w:rPr>
              <w:t>№3, №4)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00"/>
      </w:tblGrid>
      <w:tr w:rsidR="003C03A8" w:rsidTr="009B1AB8">
        <w:trPr>
          <w:tblCellSpacing w:w="15" w:type="dxa"/>
        </w:trPr>
        <w:tc>
          <w:tcPr>
            <w:tcW w:w="5000" w:type="pct"/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39800" cy="1430655"/>
                  <wp:effectExtent l="19050" t="0" r="0" b="0"/>
                  <wp:docPr id="6" name="Рисунок 6" descr="Школьные годы А.Н. Леонтьев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Школьные годы А.Н. Леонтьев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 школьных годах А.Н. мы знаем мало. Известно, что он учился </w:t>
      </w:r>
      <w:r w:rsidRPr="009243B5">
        <w:rPr>
          <w:b/>
          <w:color w:val="000000"/>
          <w:sz w:val="20"/>
          <w:szCs w:val="20"/>
        </w:rPr>
        <w:t>в</w:t>
      </w:r>
      <w:proofErr w:type="gramStart"/>
      <w:r w:rsidRPr="009243B5">
        <w:rPr>
          <w:b/>
          <w:color w:val="000000"/>
          <w:sz w:val="20"/>
          <w:szCs w:val="20"/>
        </w:rPr>
        <w:t xml:space="preserve"> П</w:t>
      </w:r>
      <w:proofErr w:type="gramEnd"/>
      <w:r w:rsidRPr="009243B5">
        <w:rPr>
          <w:b/>
          <w:color w:val="000000"/>
          <w:sz w:val="20"/>
          <w:szCs w:val="20"/>
        </w:rPr>
        <w:t>ервом Московском реальном училище, ставшем потом, когда он был старшеклассником, «единой трудовой школой</w:t>
      </w:r>
      <w:r>
        <w:rPr>
          <w:color w:val="000000"/>
          <w:sz w:val="20"/>
          <w:szCs w:val="20"/>
        </w:rPr>
        <w:t>»; вот его фотография в те годы (</w:t>
      </w:r>
      <w:r>
        <w:rPr>
          <w:b/>
          <w:bCs/>
          <w:color w:val="000000"/>
          <w:sz w:val="20"/>
          <w:szCs w:val="20"/>
        </w:rPr>
        <w:t>№5)</w:t>
      </w:r>
      <w:r>
        <w:rPr>
          <w:color w:val="000000"/>
          <w:sz w:val="20"/>
          <w:szCs w:val="20"/>
        </w:rPr>
        <w:t xml:space="preserve">. Он закончил ее досрочно, некоторое время работал конторщиком, а затем </w:t>
      </w:r>
      <w:r w:rsidRPr="009243B5">
        <w:rPr>
          <w:b/>
          <w:color w:val="000000"/>
          <w:sz w:val="20"/>
          <w:szCs w:val="20"/>
        </w:rPr>
        <w:t>семья исчезла из Москвы примерно на три года</w:t>
      </w:r>
      <w:r>
        <w:rPr>
          <w:color w:val="000000"/>
          <w:sz w:val="20"/>
          <w:szCs w:val="20"/>
        </w:rPr>
        <w:t xml:space="preserve"> – есть основания думать, что после начала гражданской войны она застряла в Крыму и смогла вернуться </w:t>
      </w:r>
      <w:r w:rsidRPr="009243B5">
        <w:rPr>
          <w:b/>
          <w:color w:val="000000"/>
          <w:sz w:val="20"/>
          <w:szCs w:val="20"/>
        </w:rPr>
        <w:t>в Москву только в начале 1921 года.</w:t>
      </w:r>
      <w:r>
        <w:rPr>
          <w:color w:val="000000"/>
          <w:sz w:val="20"/>
          <w:szCs w:val="20"/>
        </w:rPr>
        <w:t xml:space="preserve"> И семья, и сам А.Н. предполагали, что он станет </w:t>
      </w:r>
      <w:r>
        <w:rPr>
          <w:color w:val="000000"/>
          <w:sz w:val="20"/>
          <w:szCs w:val="20"/>
        </w:rPr>
        <w:lastRenderedPageBreak/>
        <w:t xml:space="preserve">инженером; в незаконченной, а вернее, лишь начатой автобиографии Леонтьев описывает свое детское увлечение авиамоделизмом. Кстати, потом технические увлечения А.Н. ему очень пригодились, когда пришлось конструировать, собирать и налаживать экспериментальные установки.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События первых лет революции привели юного реалиста к увлечению общественными науками, в первую очередь философией. Как он потом вспоминал, «общественные катаклизмы породили философские интересы. Это было у многих – сложился даже тип революционно настроенного еврея-романтика с философскими интересами (</w:t>
      </w:r>
      <w:proofErr w:type="spellStart"/>
      <w:r>
        <w:rPr>
          <w:color w:val="000000"/>
          <w:sz w:val="20"/>
          <w:szCs w:val="20"/>
        </w:rPr>
        <w:t>Столпнер</w:t>
      </w:r>
      <w:proofErr w:type="spellEnd"/>
      <w:r>
        <w:rPr>
          <w:color w:val="000000"/>
          <w:sz w:val="20"/>
          <w:szCs w:val="20"/>
        </w:rPr>
        <w:t xml:space="preserve">)» Имеется в виду замечательный переводчик Гегеля на русский язык, друг Льва Семеновича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Борис Григорьевич </w:t>
      </w:r>
      <w:proofErr w:type="spellStart"/>
      <w:r>
        <w:rPr>
          <w:color w:val="000000"/>
          <w:sz w:val="20"/>
          <w:szCs w:val="20"/>
        </w:rPr>
        <w:t>Столпнер</w:t>
      </w:r>
      <w:proofErr w:type="spellEnd"/>
      <w:r>
        <w:rPr>
          <w:color w:val="000000"/>
          <w:sz w:val="20"/>
          <w:szCs w:val="20"/>
        </w:rPr>
        <w:t xml:space="preserve">. Продолжаю цитату: «Недаром на похоронах </w:t>
      </w:r>
      <w:proofErr w:type="spellStart"/>
      <w:r>
        <w:rPr>
          <w:color w:val="000000"/>
          <w:sz w:val="20"/>
          <w:szCs w:val="20"/>
        </w:rPr>
        <w:t>Столпнера</w:t>
      </w:r>
      <w:proofErr w:type="spellEnd"/>
      <w:r>
        <w:rPr>
          <w:color w:val="000000"/>
          <w:sz w:val="20"/>
          <w:szCs w:val="20"/>
        </w:rPr>
        <w:t xml:space="preserve"> встретились большевики и раввины. Интересовался анархизмом, бывал (до и после его разгрома) в центре анархистов на Малой Дмитровке (там продавали много анархистской литературы)» [2]. Разумеется, в библиотеке А.Н. эта литература не сохранилась…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Во фрагментах автобиографии А.Н. писал о том, как в один прекрасный день он «пришел в психологический институт и спросил: куда нужно поступить, чтобы стать психологом? Кто-то ответил, что нужно поступить на историко-филологический факультет и учиться у профессора Челпанова. Я так и сделал и первая университетская лекция, которую я слушал, была именно лекция по </w:t>
      </w:r>
      <w:proofErr w:type="gramStart"/>
      <w:r>
        <w:rPr>
          <w:color w:val="000000"/>
          <w:sz w:val="20"/>
          <w:szCs w:val="20"/>
        </w:rPr>
        <w:t>психологии</w:t>
      </w:r>
      <w:proofErr w:type="gramEnd"/>
      <w:r>
        <w:rPr>
          <w:color w:val="000000"/>
          <w:sz w:val="20"/>
          <w:szCs w:val="20"/>
        </w:rPr>
        <w:t xml:space="preserve"> и читал ее именно Челпанов – в большой аудитории психологического института» [3]. Факты он, естественно, изложил точно, но действительные мотивы поступления подменил мотивировкой. Ориентироваться в психологии настолько, чтобы сознательно пойти ей учиться, он просто не мог; и мне кажется более правдоподобным другой его рассказ о себе тех лет: «Занимался философскими проблемами аффектов, затем все это повернулось на психологию как философскую науку» [4]. </w:t>
      </w:r>
      <w:proofErr w:type="spellStart"/>
      <w:r>
        <w:rPr>
          <w:color w:val="000000"/>
          <w:sz w:val="20"/>
          <w:szCs w:val="20"/>
        </w:rPr>
        <w:t>То-есть</w:t>
      </w:r>
      <w:proofErr w:type="spellEnd"/>
      <w:r>
        <w:rPr>
          <w:color w:val="000000"/>
          <w:sz w:val="20"/>
          <w:szCs w:val="20"/>
        </w:rPr>
        <w:t>, в психологию А.Н. пришел уже в студенческие годы благодаря Георгию Ивановичу Челпанову.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521"/>
      </w:tblGrid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49655" cy="1430655"/>
                  <wp:effectExtent l="19050" t="0" r="0" b="0"/>
                  <wp:docPr id="7" name="Рисунок 7" descr="Студенческие годы А.Н. Леонтьева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туденческие годы А.Н. Леонтьева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снимок А.Н. в его студенческие годы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(№6)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Напомню, что Психологический институт входил тогда в состав университета.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 своих университетских преподавателей Леонтьев вспоминал, кроме Челпанова, еще немногих. В их числе – причем на первом месте – Густав </w:t>
      </w:r>
      <w:proofErr w:type="spellStart"/>
      <w:r>
        <w:rPr>
          <w:color w:val="000000"/>
          <w:sz w:val="20"/>
          <w:szCs w:val="20"/>
        </w:rPr>
        <w:t>Густавович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Шпет</w:t>
      </w:r>
      <w:proofErr w:type="spellEnd"/>
      <w:r>
        <w:rPr>
          <w:color w:val="000000"/>
          <w:sz w:val="20"/>
          <w:szCs w:val="20"/>
        </w:rPr>
        <w:t xml:space="preserve">, знаменитые в то время историки Петрушевский, Покровский, Богословский, Преображенский, Волгин, логик Гордон, читавший методологию науки, историк философии </w:t>
      </w:r>
      <w:proofErr w:type="spellStart"/>
      <w:r>
        <w:rPr>
          <w:color w:val="000000"/>
          <w:sz w:val="20"/>
          <w:szCs w:val="20"/>
        </w:rPr>
        <w:t>Кубацкий</w:t>
      </w:r>
      <w:proofErr w:type="spellEnd"/>
      <w:r>
        <w:rPr>
          <w:color w:val="000000"/>
          <w:sz w:val="20"/>
          <w:szCs w:val="20"/>
        </w:rPr>
        <w:t xml:space="preserve">. В устных мемуарах А.Н. весьма скептически отозвался о приват-доценте </w:t>
      </w:r>
      <w:proofErr w:type="spellStart"/>
      <w:r>
        <w:rPr>
          <w:color w:val="000000"/>
          <w:sz w:val="20"/>
          <w:szCs w:val="20"/>
        </w:rPr>
        <w:t>Циресе</w:t>
      </w:r>
      <w:proofErr w:type="spellEnd"/>
      <w:r>
        <w:rPr>
          <w:color w:val="000000"/>
          <w:sz w:val="20"/>
          <w:szCs w:val="20"/>
        </w:rPr>
        <w:t xml:space="preserve">; между тем даже эта, по его словам, «комическая фигура» оставила след в истории российской науки – в середине 20-х годов он был членом философской секции Государственной Академии Художественных Наук (ГАХН), руководимой </w:t>
      </w:r>
      <w:proofErr w:type="spellStart"/>
      <w:r>
        <w:rPr>
          <w:color w:val="000000"/>
          <w:sz w:val="20"/>
          <w:szCs w:val="20"/>
        </w:rPr>
        <w:t>Шпетом</w:t>
      </w:r>
      <w:proofErr w:type="spellEnd"/>
      <w:r>
        <w:rPr>
          <w:color w:val="000000"/>
          <w:sz w:val="20"/>
          <w:szCs w:val="20"/>
        </w:rPr>
        <w:t xml:space="preserve">, вместе с такими выдающимися учеными, как </w:t>
      </w:r>
      <w:proofErr w:type="spellStart"/>
      <w:r>
        <w:rPr>
          <w:color w:val="000000"/>
          <w:sz w:val="20"/>
          <w:szCs w:val="20"/>
        </w:rPr>
        <w:t>Губер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Габричевский</w:t>
      </w:r>
      <w:proofErr w:type="spellEnd"/>
      <w:r>
        <w:rPr>
          <w:color w:val="000000"/>
          <w:sz w:val="20"/>
          <w:szCs w:val="20"/>
        </w:rPr>
        <w:t xml:space="preserve">, Борис Исаакович Ярхо, Ахманов, Николай Иванович </w:t>
      </w:r>
      <w:proofErr w:type="spellStart"/>
      <w:r>
        <w:rPr>
          <w:color w:val="000000"/>
          <w:sz w:val="20"/>
          <w:szCs w:val="20"/>
        </w:rPr>
        <w:t>Жинкин</w:t>
      </w:r>
      <w:proofErr w:type="spellEnd"/>
      <w:r>
        <w:rPr>
          <w:color w:val="000000"/>
          <w:sz w:val="20"/>
          <w:szCs w:val="20"/>
        </w:rPr>
        <w:t xml:space="preserve">, Алексей Федорович Лосев. В библиотеке А.Н. сохранились книги </w:t>
      </w:r>
      <w:proofErr w:type="spellStart"/>
      <w:r>
        <w:rPr>
          <w:color w:val="000000"/>
          <w:sz w:val="20"/>
          <w:szCs w:val="20"/>
        </w:rPr>
        <w:t>Шпета</w:t>
      </w:r>
      <w:proofErr w:type="spellEnd"/>
      <w:r>
        <w:rPr>
          <w:color w:val="000000"/>
          <w:sz w:val="20"/>
          <w:szCs w:val="20"/>
        </w:rPr>
        <w:t xml:space="preserve">, вышедшие в 1922-1927 годах. Преподавал на факультете тогда и Николай Иванович Бухарин, впервые читавший курс исторического материализма.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66"/>
      </w:tblGrid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>
                  <wp:extent cx="1185545" cy="1430655"/>
                  <wp:effectExtent l="19050" t="0" r="0" b="0"/>
                  <wp:docPr id="8" name="Рисунок 8" descr="К.Н. Корнилов. Фото 1920-х годов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К.Н. Корнилов. Фото 1920-х годов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К.Н. Корнилов. Фото 1920-х годов.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Когда Леонтьев учился в университете, как раз развертывалась борьба за создание материалистической психологии, вылившаяся 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своего</w:t>
      </w:r>
      <w:proofErr w:type="gramEnd"/>
      <w:r>
        <w:rPr>
          <w:color w:val="000000"/>
          <w:sz w:val="20"/>
          <w:szCs w:val="20"/>
        </w:rPr>
        <w:t xml:space="preserve"> рода </w:t>
      </w:r>
      <w:proofErr w:type="spellStart"/>
      <w:r>
        <w:rPr>
          <w:color w:val="000000"/>
          <w:sz w:val="20"/>
          <w:szCs w:val="20"/>
        </w:rPr>
        <w:t>античелпановский</w:t>
      </w:r>
      <w:proofErr w:type="spellEnd"/>
      <w:r>
        <w:rPr>
          <w:color w:val="000000"/>
          <w:sz w:val="20"/>
          <w:szCs w:val="20"/>
        </w:rPr>
        <w:t xml:space="preserve"> путч. К власти в Психологическом институте в конце 1923 года пришел ученик Челпанова, в прошлом учитель в Омске, Константин Николаевич Корнилов. Для большинства это - только имя: вот его портрет, относящийся как раз к середине 20-х годов </w:t>
      </w:r>
      <w:r>
        <w:rPr>
          <w:b/>
          <w:bCs/>
          <w:color w:val="000000"/>
          <w:sz w:val="20"/>
          <w:szCs w:val="20"/>
        </w:rPr>
        <w:t>(№7)</w:t>
      </w:r>
      <w:r>
        <w:rPr>
          <w:color w:val="000000"/>
          <w:sz w:val="20"/>
          <w:szCs w:val="20"/>
        </w:rPr>
        <w:t xml:space="preserve">. Другим, если можно так выразиться, оппонентом Челпанова был Павел Петрович </w:t>
      </w:r>
      <w:proofErr w:type="spellStart"/>
      <w:r>
        <w:rPr>
          <w:color w:val="000000"/>
          <w:sz w:val="20"/>
          <w:szCs w:val="20"/>
        </w:rPr>
        <w:t>Блонский</w:t>
      </w:r>
      <w:proofErr w:type="spellEnd"/>
      <w:r>
        <w:rPr>
          <w:color w:val="000000"/>
          <w:sz w:val="20"/>
          <w:szCs w:val="20"/>
        </w:rPr>
        <w:t xml:space="preserve">. Об этих событиях есть огромная литература. Остановлюсь только на двух моментах, непосредственно связанных с жизнью и деятельностью А.Н.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Первое. Именно в конце 1923 года Леонтьев был оставлен при университете «для подготовки к профессорской деятельности», т.е. в аспирантуре. Причем </w:t>
      </w:r>
      <w:proofErr w:type="gramStart"/>
      <w:r>
        <w:rPr>
          <w:color w:val="000000"/>
          <w:sz w:val="20"/>
          <w:szCs w:val="20"/>
        </w:rPr>
        <w:t>оставлен</w:t>
      </w:r>
      <w:proofErr w:type="gramEnd"/>
      <w:r>
        <w:rPr>
          <w:color w:val="000000"/>
          <w:sz w:val="20"/>
          <w:szCs w:val="20"/>
        </w:rPr>
        <w:t xml:space="preserve"> Челпановым. </w:t>
      </w:r>
      <w:proofErr w:type="gramStart"/>
      <w:r>
        <w:rPr>
          <w:color w:val="000000"/>
          <w:sz w:val="20"/>
          <w:szCs w:val="20"/>
        </w:rPr>
        <w:t xml:space="preserve">Интересно, что такого студента, который весной того же года был исключен из университета по чистке за розыгрыш, учиненный группой студентов на занятиях преподавателя исторического материализма; который был вынужден в том же году доучиваться экстерном и получил диплом с задержкой на два года, - такого студента в последующие десятилетия, да и сейчас, ни под каким видом не приняли бы в аспирантуру. </w:t>
      </w:r>
      <w:proofErr w:type="gramEnd"/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Второе. Хотя Леонтьев в студенческие годы интересовался аффектами и в качестве дипломной работы представил сочинение под названием «Исследование объективных симптомов аффективных реакций», хотя его, как мы видели, сразу приняли в аспирантуру Психологического института, психологом он в те годы был в сущности никаким. Он сам неоднократно признавался в этом. Устные мемуары: мой вопрос: - С чем ты пришел? (имелось в виду – в Институт). Ответ А.Н. короток и ясен: - Пустой. Просто с общей идеей проникновения в жизнь чувств. [5] – В другом месте тех же мемуаров: о встрече с </w:t>
      </w:r>
      <w:proofErr w:type="spellStart"/>
      <w:r>
        <w:rPr>
          <w:color w:val="000000"/>
          <w:sz w:val="20"/>
          <w:szCs w:val="20"/>
        </w:rPr>
        <w:t>Выготским</w:t>
      </w:r>
      <w:proofErr w:type="spellEnd"/>
      <w:r>
        <w:rPr>
          <w:color w:val="000000"/>
          <w:sz w:val="20"/>
          <w:szCs w:val="20"/>
        </w:rPr>
        <w:t xml:space="preserve">: - У меня было заполнение вакуума [6]. План неосуществленных мемуаров: «путь без выбора: эмоции». О последней встрече Леонтьева с Челпановым после его увольнения, когда А.Н. спросил Челпанова, надо ли ему, Леонтьеву, тоже уходить, </w:t>
      </w:r>
      <w:proofErr w:type="gramStart"/>
      <w:r>
        <w:rPr>
          <w:color w:val="000000"/>
          <w:sz w:val="20"/>
          <w:szCs w:val="20"/>
        </w:rPr>
        <w:t>есть</w:t>
      </w:r>
      <w:proofErr w:type="gramEnd"/>
      <w:r>
        <w:rPr>
          <w:color w:val="000000"/>
          <w:sz w:val="20"/>
          <w:szCs w:val="20"/>
        </w:rPr>
        <w:t xml:space="preserve"> по крайней мере три варианта рассказов – вплоть до откровенно враждебных по отношению к А.Н. мемуаров Г.П.Щедровицкого. Но мне кажется, что именно зафиксированный мною в 1976 году рассказ самого Леонтьева наиболее правдоподобен. По этому рассказу, ответ Челпанова звучал так: «Не делайте этого. Это все дела для ученых, и Вы не имеете своего суждения. Передо мной у Вас обязательств нет» [7]. </w:t>
      </w:r>
      <w:proofErr w:type="spellStart"/>
      <w:r>
        <w:rPr>
          <w:color w:val="000000"/>
          <w:sz w:val="20"/>
          <w:szCs w:val="20"/>
        </w:rPr>
        <w:t>То-есть</w:t>
      </w:r>
      <w:proofErr w:type="spellEnd"/>
      <w:r>
        <w:rPr>
          <w:color w:val="000000"/>
          <w:sz w:val="20"/>
          <w:szCs w:val="20"/>
        </w:rPr>
        <w:t xml:space="preserve">: вы еще никакой не ученый, и не вмешивайтесь в дела ученых! Но ведь так оно и было…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Новый директор привел с собой массу научной молодежи, горевшей желанием строить марксистскую психологию. В конце 1923 года из Казани был вызван и сразу сделан ученым секретарем института </w:t>
      </w:r>
      <w:proofErr w:type="spellStart"/>
      <w:r>
        <w:rPr>
          <w:color w:val="000000"/>
          <w:sz w:val="20"/>
          <w:szCs w:val="20"/>
        </w:rPr>
        <w:t>А.Р.Лурия</w:t>
      </w:r>
      <w:proofErr w:type="spellEnd"/>
      <w:r>
        <w:rPr>
          <w:color w:val="000000"/>
          <w:sz w:val="20"/>
          <w:szCs w:val="20"/>
        </w:rPr>
        <w:t xml:space="preserve">, а </w:t>
      </w:r>
      <w:proofErr w:type="gramStart"/>
      <w:r>
        <w:rPr>
          <w:color w:val="000000"/>
          <w:sz w:val="20"/>
          <w:szCs w:val="20"/>
        </w:rPr>
        <w:t>в первые</w:t>
      </w:r>
      <w:proofErr w:type="gramEnd"/>
      <w:r>
        <w:rPr>
          <w:color w:val="000000"/>
          <w:sz w:val="20"/>
          <w:szCs w:val="20"/>
        </w:rPr>
        <w:t xml:space="preserve"> месяцы 1924 года по инициативе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из Гомеля приехал мало кому тогда известный </w:t>
      </w:r>
      <w:proofErr w:type="spellStart"/>
      <w:r>
        <w:rPr>
          <w:color w:val="000000"/>
          <w:sz w:val="20"/>
          <w:szCs w:val="20"/>
        </w:rPr>
        <w:t>Л.С.Выготский</w:t>
      </w:r>
      <w:proofErr w:type="spellEnd"/>
      <w:r>
        <w:rPr>
          <w:color w:val="000000"/>
          <w:sz w:val="20"/>
          <w:szCs w:val="20"/>
        </w:rPr>
        <w:t xml:space="preserve">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 эти приездом, почти совпавшим с зачислением Леонтьева в институт «внештатным научным сотрудником», в его биографии начинается новый этап.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О том, как и над чем Леонтьев работал в Психологическом институте с </w:t>
      </w:r>
      <w:proofErr w:type="spellStart"/>
      <w:r>
        <w:rPr>
          <w:color w:val="000000"/>
          <w:sz w:val="20"/>
          <w:szCs w:val="20"/>
        </w:rPr>
        <w:t>Выготским</w:t>
      </w:r>
      <w:proofErr w:type="spellEnd"/>
      <w:r>
        <w:rPr>
          <w:color w:val="000000"/>
          <w:sz w:val="20"/>
          <w:szCs w:val="20"/>
        </w:rPr>
        <w:t xml:space="preserve">, а точнее - с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, а потом они вместе работали с </w:t>
      </w:r>
      <w:proofErr w:type="spellStart"/>
      <w:r>
        <w:rPr>
          <w:color w:val="000000"/>
          <w:sz w:val="20"/>
          <w:szCs w:val="20"/>
        </w:rPr>
        <w:t>Выготским</w:t>
      </w:r>
      <w:proofErr w:type="spellEnd"/>
      <w:r>
        <w:rPr>
          <w:color w:val="000000"/>
          <w:sz w:val="20"/>
          <w:szCs w:val="20"/>
        </w:rPr>
        <w:t xml:space="preserve">, - имеется гигантская литература, в том числе воспоминания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и самого А.Н. (чтобы не запутывать вас, я буду говорить именно о Психологическом институте, хотя за время своего существования он переименовывался не меньше пяти раз.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Самое экстравагантное имя этот институт носил в начале 30-х годов: он назывался Государственным институтом психологии, педологии и психотехники).</w:t>
      </w:r>
      <w:proofErr w:type="gramEnd"/>
      <w:r>
        <w:rPr>
          <w:color w:val="000000"/>
          <w:sz w:val="20"/>
          <w:szCs w:val="20"/>
        </w:rPr>
        <w:t xml:space="preserve"> И в опубликованной биографии об этом тоже сказано достаточно.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Я хочу показать вам фотографии людей, окружавших А.Н. в эти годы и несколькими годами позже, в преддверии харьковского периода его жизни.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91"/>
        <w:gridCol w:w="3097"/>
        <w:gridCol w:w="3097"/>
      </w:tblGrid>
      <w:tr w:rsidR="003C03A8" w:rsidTr="009B1AB8">
        <w:trPr>
          <w:tblCellSpacing w:w="0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66800" cy="1430655"/>
                  <wp:effectExtent l="19050" t="0" r="0" b="0"/>
                  <wp:docPr id="9" name="Рисунок 9" descr="Л.С. Выготский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Л.С. Выготский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73455" cy="1430655"/>
                  <wp:effectExtent l="19050" t="0" r="0" b="0"/>
                  <wp:docPr id="10" name="Рисунок 10" descr="А.Р. Лурия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А.Р. Лурия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90600" cy="1430655"/>
                  <wp:effectExtent l="19050" t="0" r="0" b="0"/>
                  <wp:docPr id="11" name="Рисунок 11" descr="Л.И. Божович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Л.И. Божович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малоизвестная фотография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Л.С.Выготского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>, относящаяся примерно к этому периоду (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№8)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А.Р.Лурия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(фотография снята чуть позже, но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Лурия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>, как известно, с возрастом почти не менялся).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(№9).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Л.И.Божович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(№10)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92"/>
        <w:gridCol w:w="4693"/>
      </w:tblGrid>
      <w:tr w:rsidR="003C03A8" w:rsidTr="009B1AB8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14400" cy="1430655"/>
                  <wp:effectExtent l="19050" t="0" r="0" b="0"/>
                  <wp:docPr id="12" name="Рисунок 12" descr="А.Н. Леонтьев. Фото 1924 года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А.Н. Леонтьев. Фото 1924 года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34745" cy="1430655"/>
                  <wp:effectExtent l="19050" t="0" r="8255" b="0"/>
                  <wp:docPr id="13" name="Рисунок 13" descr="А.В. Запорожец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А.В. Запорожец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Следующая фотография - это сам А.Н. в 1924 году, в год встречи с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Выготским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, поступления в Психологический институт и женитьбы на Маргарите Петровне Лобковой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(№11)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И, наконец, этот молодой красавец - это А.В.Запорожец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(№12)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97"/>
        <w:gridCol w:w="3097"/>
        <w:gridCol w:w="3191"/>
      </w:tblGrid>
      <w:tr w:rsidR="003C03A8" w:rsidTr="009B1AB8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34745" cy="1430655"/>
                  <wp:effectExtent l="19050" t="0" r="8255" b="0"/>
                  <wp:docPr id="14" name="Рисунок 14" descr="М.П. Леонтьева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М.П. Леонтьева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05000" cy="1430655"/>
                  <wp:effectExtent l="19050" t="0" r="0" b="0"/>
                  <wp:docPr id="15" name="Рисунок 15" descr="М.П. Леонтьева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М.П. Леонтьева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60145" cy="1430655"/>
                  <wp:effectExtent l="19050" t="0" r="1905" b="0"/>
                  <wp:docPr id="16" name="Рисунок 16" descr="М.П. Леонтьева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М.П. Леонтьева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Я только что назвал имя моей матери - Маргариты Петровны. Вот она в молодости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(№13)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она же в 1949 году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(№14)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,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а вот совершенно неформальный совместный снимок ее вместе с А.Н. того же 1949 года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(№15)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После свадьбы молодые поселились вместе с родителями А.Н. на Большой Бронной улице, дом 5, квартира 6, и жили там почти 30 лет - до 1953 года. Я тоже провел детство и отрочество в этом доме. Он был известен всей психологической Москве, а кое-кто, например </w:t>
      </w:r>
      <w:proofErr w:type="spellStart"/>
      <w:r>
        <w:rPr>
          <w:color w:val="000000"/>
          <w:sz w:val="20"/>
          <w:szCs w:val="20"/>
        </w:rPr>
        <w:t>Д.Б.Эльконин</w:t>
      </w:r>
      <w:proofErr w:type="spellEnd"/>
      <w:r>
        <w:rPr>
          <w:color w:val="000000"/>
          <w:sz w:val="20"/>
          <w:szCs w:val="20"/>
        </w:rPr>
        <w:t xml:space="preserve">, вообще жил там неделями. Вот как он выглядел в 1951 году </w:t>
      </w:r>
      <w:r>
        <w:rPr>
          <w:b/>
          <w:bCs/>
          <w:color w:val="000000"/>
          <w:sz w:val="20"/>
          <w:szCs w:val="20"/>
        </w:rPr>
        <w:t>(№16)</w:t>
      </w:r>
      <w:r>
        <w:rPr>
          <w:color w:val="000000"/>
          <w:sz w:val="20"/>
          <w:szCs w:val="20"/>
        </w:rPr>
        <w:t>. Перед домом стоит трофейный немецкий автомобиль «Опель П-4», который А.Н. купил по дешевке сразу после войны.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0"/>
      </w:tblGrid>
      <w:tr w:rsidR="003C03A8" w:rsidTr="009B1AB8">
        <w:trPr>
          <w:tblCellSpacing w:w="15" w:type="dxa"/>
        </w:trPr>
        <w:tc>
          <w:tcPr>
            <w:tcW w:w="5000" w:type="pct"/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>
                  <wp:extent cx="2133600" cy="1430655"/>
                  <wp:effectExtent l="19050" t="0" r="0" b="0"/>
                  <wp:docPr id="17" name="Рисунок 17" descr="Опель А.Н. Леонтьева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ель А.Н. Леонтьева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Двадцатые годы - это не только сотрудничество с </w:t>
      </w:r>
      <w:proofErr w:type="spellStart"/>
      <w:r>
        <w:rPr>
          <w:color w:val="000000"/>
          <w:sz w:val="20"/>
          <w:szCs w:val="20"/>
        </w:rPr>
        <w:t>Выготским</w:t>
      </w:r>
      <w:proofErr w:type="spellEnd"/>
      <w:r>
        <w:rPr>
          <w:color w:val="000000"/>
          <w:sz w:val="20"/>
          <w:szCs w:val="20"/>
        </w:rPr>
        <w:t>, плодом которого явилась первая книга А.Н. - «Развитие памяти», написанная в 1929 году и реально вышедшая только в 1932, и другая ортодоксально культурно-историческая его работа - «К вопросу о развитии арифметического мышления у ребенка», опубликованная нами только в 2000 году в одном из сборников [8] (она включена в книгу статей Леонтьева «Становление теории</w:t>
      </w:r>
      <w:proofErr w:type="gramEnd"/>
      <w:r>
        <w:rPr>
          <w:color w:val="000000"/>
          <w:sz w:val="20"/>
          <w:szCs w:val="20"/>
        </w:rPr>
        <w:t xml:space="preserve"> деятельности», выходящую в издательстве «Смысл» через несколько месяцев и охватывающую творчество Леонтьева довоенного времени). И это не только совместные публикации с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по </w:t>
      </w:r>
      <w:proofErr w:type="spellStart"/>
      <w:r>
        <w:rPr>
          <w:color w:val="000000"/>
          <w:sz w:val="20"/>
          <w:szCs w:val="20"/>
        </w:rPr>
        <w:t>луриевской</w:t>
      </w:r>
      <w:proofErr w:type="spellEnd"/>
      <w:r>
        <w:rPr>
          <w:color w:val="000000"/>
          <w:sz w:val="20"/>
          <w:szCs w:val="20"/>
        </w:rPr>
        <w:t xml:space="preserve"> проблематике. К этому времени относится в числе других и замечательная статья «Опыт структурного анализа цепных ассоциативных рядов», впервые опубликованная в 1928 году в «Русско-немецком медицинском журнале», а потом переизданная в двухтомнике Леонтьева 1983 года. Леонтьев вспоминал об этой статье: «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негативно относился к исследованию комплексов помимо Фрейда и Юнга. Поэтому статью... подготовил подпольно от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>. Здесь не Юнг, а ассоцианизм. Свободные ассоциации - не цепь, цепь во втором ряду (зачаток понятия личностного смысла)» [9] . В сущности, это первая самостоятельная публикация А.Н.!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Хочу воспользоваться поводом, чтобы остеречь моих слушателей от этого двухтомного издания. Конечно, хорошо, что оно вышло - и я сам был в числе его редакторов, хотя только номинально. Но когда мы с Д.А.Леонтьевым начали работать над упомянутым томом ранних работ А.Н., то сразу же столкнулись с вопиющим произволом при публикации текстов Леонтьева в двухтомнике. Решительно все эти тексты пришлось перепроверять по оригиналам, и обнаружились значительные расхождения - никак не обозначенные пропуски, а иногда даже куски, написанные «за Леонтьева». Поэтому, повторю еще раз, </w:t>
      </w:r>
      <w:proofErr w:type="spellStart"/>
      <w:r>
        <w:rPr>
          <w:color w:val="000000"/>
          <w:sz w:val="20"/>
          <w:szCs w:val="20"/>
        </w:rPr>
        <w:t>текстологически</w:t>
      </w:r>
      <w:proofErr w:type="spellEnd"/>
      <w:r>
        <w:rPr>
          <w:color w:val="000000"/>
          <w:sz w:val="20"/>
          <w:szCs w:val="20"/>
        </w:rPr>
        <w:t xml:space="preserve"> двухтомник Леонтьева совершенно неудовлетворителен.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Психологическом институте, который при Корнилове превратился в оплот реактологии и при этом сосредоточился на классовой психологии («психика пролетария»), группа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очень быстро почувствовала себя неуютно. Как вспоминал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, «расхождения с Корниловым начались почти сразу, его линия нам не нравилась». Впрочем, неприязнь была обоюдной. Корнилов обвинял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и его сотрудников в отходе от марксизма, в протаскивании идеалистических понятий. Трудно поверить, но в качестве такого идеалистического понятия Корнилов рассматривал... волю!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Поэтому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и его ученики, формально не покидая Психологический институт, в реальности перешли в другое место, а именно в Академию коммунистического воспитания имени Н.К.Крупской (АКВ).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стал заведовать там психологической секцией,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руководил лабораторией, а Леонтьев был доцентом. «Заработки на службе были крайне низки», вспоминал А.Н., и все они - как мы сейчас - бегали из одного учреждения в другое. Леонтьев, в частности, кроме АКВ, подрабатывал в Государственном центральном техникуме театрального искусства (будущий ГИТИС), в Московском государственном техникуме кинематографии, переросшем во ВГИК, где познакомился и сотрудничал с С.М.Эйзенштейном, в Медико-педагогической клинике профессора Россолимо, где дорос до руководителя научной части или, как это называлось в документах, «председателя Научного Бюро».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91"/>
        <w:gridCol w:w="3097"/>
        <w:gridCol w:w="3097"/>
      </w:tblGrid>
      <w:tr w:rsidR="003C03A8" w:rsidTr="009B1AB8">
        <w:trPr>
          <w:tblCellSpacing w:w="0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65200" cy="1430655"/>
                  <wp:effectExtent l="19050" t="0" r="6350" b="0"/>
                  <wp:docPr id="18" name="Рисунок 18" descr="А.Н. Леонтьев. Фото 1920-х годов.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А.Н. Леонтьев. Фото 1920-х годов.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93545" cy="1430655"/>
                  <wp:effectExtent l="19050" t="0" r="1905" b="0"/>
                  <wp:docPr id="19" name="Рисунок 19" descr="А.Н. Леонтьев. Фото 1920-х годов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А.Н. Леонтьев. Фото 1920-х годов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43000" cy="1430655"/>
                  <wp:effectExtent l="19050" t="0" r="0" b="0"/>
                  <wp:docPr id="20" name="Рисунок 20" descr="А.Н. Леонтьев. Фото 1920-х годов.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А.Н. Леонтьев. Фото 1920-х годов.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две фотографии Леонтьева этого времени - конца 20-х годов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(№17, №18)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Есть и третья, которая, по некоторым догадкам, относится к концу 30-х годов, но я хочу показать ее именно сейчас. Дело в том, что «Развитие памяти» еще в рукописи получило 1-ую премию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Главнауки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и ЦЕКУБУ (Центральная комиссия по улучшению быта ученых), составлявшую 500 рублей. На эти деньги, вспоминал Леонтьев, «я купил доху с жеребком на кенгуру и вывороткой» [10] (честное 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слово, не знаю, что это такое!). И очень хотелось бы вообразить, что на этой фотографии А.Н. </w:t>
            </w:r>
            <w:proofErr w:type="gramStart"/>
            <w:r>
              <w:rPr>
                <w:rFonts w:ascii="Georgia" w:hAnsi="Georgia"/>
                <w:color w:val="000000"/>
                <w:sz w:val="20"/>
                <w:szCs w:val="20"/>
              </w:rPr>
              <w:t>снят</w:t>
            </w:r>
            <w:proofErr w:type="gram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именно в этой самой «дохе с жеребком»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(№19).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В самом конце 20-х и начале 30-х годов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и все его ближайшее окружение впервые столкнулись с извращенной реальностью советской идеологии. Над ними стали сгущаться тучи.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Психологическом институте развернулась ожесточенная критика культурно-исторической психологии, - как позже, в 1934 году, писал один из сотрудников Института, </w:t>
      </w:r>
      <w:proofErr w:type="spellStart"/>
      <w:r>
        <w:rPr>
          <w:color w:val="000000"/>
          <w:sz w:val="20"/>
          <w:szCs w:val="20"/>
        </w:rPr>
        <w:t>Размыслов</w:t>
      </w:r>
      <w:proofErr w:type="spellEnd"/>
      <w:r>
        <w:rPr>
          <w:color w:val="000000"/>
          <w:sz w:val="20"/>
          <w:szCs w:val="20"/>
        </w:rPr>
        <w:t xml:space="preserve">, это была якобы «лженаучная реакционная, антимарксистская и классово враждебная теория». Впрочем, из института группа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уволена не была: после «реактологической» дискуссии 1930 года Корнилов был снят с поста директора (его сменил известный педагог </w:t>
      </w:r>
      <w:proofErr w:type="spellStart"/>
      <w:r>
        <w:rPr>
          <w:color w:val="000000"/>
          <w:sz w:val="20"/>
          <w:szCs w:val="20"/>
        </w:rPr>
        <w:t>Залкинд</w:t>
      </w:r>
      <w:proofErr w:type="spellEnd"/>
      <w:r>
        <w:rPr>
          <w:color w:val="000000"/>
          <w:sz w:val="20"/>
          <w:szCs w:val="20"/>
        </w:rPr>
        <w:t xml:space="preserve">), и кое-что из идей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вошло даже в план научных исследований института, что вызвало большое беспокойство и у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, и у Леонтьева. </w:t>
      </w:r>
      <w:proofErr w:type="gramStart"/>
      <w:r>
        <w:rPr>
          <w:color w:val="000000"/>
          <w:sz w:val="20"/>
          <w:szCs w:val="20"/>
        </w:rPr>
        <w:t>Последний</w:t>
      </w:r>
      <w:proofErr w:type="gramEnd"/>
      <w:r>
        <w:rPr>
          <w:color w:val="000000"/>
          <w:sz w:val="20"/>
          <w:szCs w:val="20"/>
        </w:rPr>
        <w:t xml:space="preserve"> писал </w:t>
      </w:r>
      <w:proofErr w:type="spellStart"/>
      <w:r>
        <w:rPr>
          <w:color w:val="000000"/>
          <w:sz w:val="20"/>
          <w:szCs w:val="20"/>
        </w:rPr>
        <w:t>Выготскому</w:t>
      </w:r>
      <w:proofErr w:type="spellEnd"/>
      <w:r>
        <w:rPr>
          <w:color w:val="000000"/>
          <w:sz w:val="20"/>
          <w:szCs w:val="20"/>
        </w:rPr>
        <w:t xml:space="preserve"> в начале 1932 года: «Сама система идей в </w:t>
      </w:r>
      <w:r>
        <w:rPr>
          <w:i/>
          <w:iCs/>
          <w:color w:val="000000"/>
          <w:sz w:val="20"/>
          <w:szCs w:val="20"/>
        </w:rPr>
        <w:t xml:space="preserve">огромной </w:t>
      </w:r>
      <w:r>
        <w:rPr>
          <w:color w:val="000000"/>
          <w:sz w:val="20"/>
          <w:szCs w:val="20"/>
        </w:rPr>
        <w:t>опасности..</w:t>
      </w:r>
      <w:proofErr w:type="gramStart"/>
      <w:r>
        <w:rPr>
          <w:color w:val="000000"/>
          <w:sz w:val="20"/>
          <w:szCs w:val="20"/>
        </w:rPr>
        <w:t>.И</w:t>
      </w:r>
      <w:proofErr w:type="gramEnd"/>
      <w:r>
        <w:rPr>
          <w:color w:val="000000"/>
          <w:sz w:val="20"/>
          <w:szCs w:val="20"/>
        </w:rPr>
        <w:t xml:space="preserve">нститут работает (старается работать) по </w:t>
      </w:r>
      <w:r>
        <w:rPr>
          <w:i/>
          <w:iCs/>
          <w:color w:val="000000"/>
          <w:sz w:val="20"/>
          <w:szCs w:val="20"/>
        </w:rPr>
        <w:t>нашим</w:t>
      </w:r>
      <w:r>
        <w:rPr>
          <w:color w:val="000000"/>
          <w:sz w:val="20"/>
          <w:szCs w:val="20"/>
        </w:rPr>
        <w:t xml:space="preserve"> планам. Это - </w:t>
      </w:r>
      <w:r>
        <w:rPr>
          <w:i/>
          <w:iCs/>
          <w:color w:val="000000"/>
          <w:sz w:val="20"/>
          <w:szCs w:val="20"/>
        </w:rPr>
        <w:t xml:space="preserve">отчуждение </w:t>
      </w:r>
      <w:r>
        <w:rPr>
          <w:color w:val="000000"/>
          <w:sz w:val="20"/>
          <w:szCs w:val="20"/>
        </w:rPr>
        <w:t xml:space="preserve">наших идей. Это начало полного падения, рассасывания системы» [11]. В то же время группу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громили за </w:t>
      </w:r>
      <w:proofErr w:type="spellStart"/>
      <w:proofErr w:type="gramStart"/>
      <w:r>
        <w:rPr>
          <w:color w:val="000000"/>
          <w:sz w:val="20"/>
          <w:szCs w:val="20"/>
        </w:rPr>
        <w:t>зн</w:t>
      </w:r>
      <w:proofErr w:type="spellEnd"/>
      <w:r w:rsidR="00267085">
        <w:rPr>
          <w:color w:val="000000"/>
          <w:sz w:val="20"/>
          <w:szCs w:val="20"/>
        </w:rPr>
        <w:br/>
      </w:r>
      <w:r w:rsidR="00267085"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аменитые</w:t>
      </w:r>
      <w:proofErr w:type="spellEnd"/>
      <w:proofErr w:type="gramEnd"/>
      <w:r>
        <w:rPr>
          <w:color w:val="000000"/>
          <w:sz w:val="20"/>
          <w:szCs w:val="20"/>
        </w:rPr>
        <w:t xml:space="preserve"> экспедиции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в Узбекистан (1931 и 1932 годы), за совместную книгу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«Этюды по истории поведения» («идеалистическая ревизия исторического материализма и его конкретизации в психологии»). Появилась статья некоего Феофанова «Об одной эклектической теории в психологии», разоблачительный накал которой был, впрочем, сильно дискредитирован смешной опечаткой в самом заглавии: «Об одной </w:t>
      </w:r>
      <w:r>
        <w:rPr>
          <w:i/>
          <w:iCs/>
          <w:color w:val="000000"/>
          <w:sz w:val="20"/>
          <w:szCs w:val="20"/>
        </w:rPr>
        <w:t>электрической</w:t>
      </w:r>
      <w:r>
        <w:rPr>
          <w:color w:val="000000"/>
          <w:sz w:val="20"/>
          <w:szCs w:val="20"/>
        </w:rPr>
        <w:t xml:space="preserve"> теории в психологии». Интересно, что одним из авторов программы по психологии, вызвавшей такое беспокойство Леонтьева, был едва ли не самый ожесточенный критик культурно-исторической школы </w:t>
      </w:r>
      <w:proofErr w:type="spellStart"/>
      <w:r>
        <w:rPr>
          <w:color w:val="000000"/>
          <w:sz w:val="20"/>
          <w:szCs w:val="20"/>
        </w:rPr>
        <w:t>А.В.Веденов</w:t>
      </w:r>
      <w:proofErr w:type="spellEnd"/>
      <w:r>
        <w:rPr>
          <w:color w:val="000000"/>
          <w:sz w:val="20"/>
          <w:szCs w:val="20"/>
        </w:rPr>
        <w:t>!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 </w:t>
      </w:r>
      <w:proofErr w:type="spellStart"/>
      <w:r>
        <w:rPr>
          <w:color w:val="000000"/>
          <w:sz w:val="20"/>
          <w:szCs w:val="20"/>
        </w:rPr>
        <w:t>ВГИКа</w:t>
      </w:r>
      <w:proofErr w:type="spellEnd"/>
      <w:r>
        <w:rPr>
          <w:color w:val="000000"/>
          <w:sz w:val="20"/>
          <w:szCs w:val="20"/>
        </w:rPr>
        <w:t xml:space="preserve"> Леонтьев был изгнан после появления сразу в двух центральных газетах статьи под угрожающим названием «Гнездо идеалистов и троцкистов». Но хуже всего было то, что главный оплот группы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- АКВ - в 1930 году тоже оказалась под ударом. Как раз тот факультет, где они работали - факультет общественных наук - был объявлен «троцкистским». Через год ее превратили в институт и перевели в Ленинград, и с 1 сентября 1931 года Леонтьев был оттуда уволен - «вообще начался поход против </w:t>
      </w:r>
      <w:proofErr w:type="spellStart"/>
      <w:r>
        <w:rPr>
          <w:color w:val="000000"/>
          <w:sz w:val="20"/>
          <w:szCs w:val="20"/>
        </w:rPr>
        <w:t>комвузов</w:t>
      </w:r>
      <w:proofErr w:type="spellEnd"/>
      <w:r>
        <w:rPr>
          <w:color w:val="000000"/>
          <w:sz w:val="20"/>
          <w:szCs w:val="20"/>
        </w:rPr>
        <w:t xml:space="preserve">», - вспоминал Леонтьев.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Погром происходил и в педагогике (главное, что прекратила свое существование «единая трудовая школа», главными теоретиками которой были </w:t>
      </w:r>
      <w:proofErr w:type="spellStart"/>
      <w:r>
        <w:rPr>
          <w:color w:val="000000"/>
          <w:sz w:val="20"/>
          <w:szCs w:val="20"/>
        </w:rPr>
        <w:t>Блонский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).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конце 1930 года прекратила свое существование философская школа «диалектиков», возглавлявшаяся директором Института философии академиком Дебориным. Именно их позиции отразились в мыслях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о развитии психики ребенка - у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есть и прямые ссылки на Деборина. Был с ним знаком и Леонтьев. Лично Иосиф Виссарионович Сталин объявил </w:t>
      </w:r>
      <w:proofErr w:type="spellStart"/>
      <w:r>
        <w:rPr>
          <w:color w:val="000000"/>
          <w:sz w:val="20"/>
          <w:szCs w:val="20"/>
        </w:rPr>
        <w:t>деборинскую</w:t>
      </w:r>
      <w:proofErr w:type="spellEnd"/>
      <w:r>
        <w:rPr>
          <w:color w:val="000000"/>
          <w:sz w:val="20"/>
          <w:szCs w:val="20"/>
        </w:rPr>
        <w:t xml:space="preserve"> философию «левым уклоном» и обозвал </w:t>
      </w:r>
      <w:proofErr w:type="spellStart"/>
      <w:r>
        <w:rPr>
          <w:color w:val="000000"/>
          <w:sz w:val="20"/>
          <w:szCs w:val="20"/>
        </w:rPr>
        <w:t>деборинцев</w:t>
      </w:r>
      <w:proofErr w:type="spellEnd"/>
      <w:r>
        <w:rPr>
          <w:color w:val="000000"/>
          <w:sz w:val="20"/>
          <w:szCs w:val="20"/>
        </w:rPr>
        <w:t xml:space="preserve"> «</w:t>
      </w:r>
      <w:proofErr w:type="spellStart"/>
      <w:r>
        <w:rPr>
          <w:color w:val="000000"/>
          <w:sz w:val="20"/>
          <w:szCs w:val="20"/>
        </w:rPr>
        <w:t>меньшевиствующими</w:t>
      </w:r>
      <w:proofErr w:type="spellEnd"/>
      <w:r>
        <w:rPr>
          <w:color w:val="000000"/>
          <w:sz w:val="20"/>
          <w:szCs w:val="20"/>
        </w:rPr>
        <w:t xml:space="preserve"> идеалистами» - что </w:t>
      </w:r>
      <w:proofErr w:type="gramStart"/>
      <w:r>
        <w:rPr>
          <w:color w:val="000000"/>
          <w:sz w:val="20"/>
          <w:szCs w:val="20"/>
        </w:rPr>
        <w:t>сей ярлык должен</w:t>
      </w:r>
      <w:proofErr w:type="gramEnd"/>
      <w:r>
        <w:rPr>
          <w:color w:val="000000"/>
          <w:sz w:val="20"/>
          <w:szCs w:val="20"/>
        </w:rPr>
        <w:t xml:space="preserve"> был обозначать, не ясно и поныне. Одним из следствий разгрома </w:t>
      </w:r>
      <w:proofErr w:type="spellStart"/>
      <w:r>
        <w:rPr>
          <w:color w:val="000000"/>
          <w:sz w:val="20"/>
          <w:szCs w:val="20"/>
        </w:rPr>
        <w:t>деборинцев</w:t>
      </w:r>
      <w:proofErr w:type="spellEnd"/>
      <w:r>
        <w:rPr>
          <w:color w:val="000000"/>
          <w:sz w:val="20"/>
          <w:szCs w:val="20"/>
        </w:rPr>
        <w:t xml:space="preserve"> стало то, что «Развитие памяти» целый год не выпускали в свет - оно вышло только после того, как в </w:t>
      </w:r>
      <w:proofErr w:type="spellStart"/>
      <w:r>
        <w:rPr>
          <w:color w:val="000000"/>
          <w:sz w:val="20"/>
          <w:szCs w:val="20"/>
        </w:rPr>
        <w:t>экзепляры</w:t>
      </w:r>
      <w:proofErr w:type="spellEnd"/>
      <w:r>
        <w:rPr>
          <w:color w:val="000000"/>
          <w:sz w:val="20"/>
          <w:szCs w:val="20"/>
        </w:rPr>
        <w:t xml:space="preserve"> тиража была вложена брошюрка за двумя подписями - автора Леонтьева и научного редактора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- с саморазоблачением...</w:t>
      </w:r>
    </w:p>
    <w:p w:rsidR="00E855E2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Уже в 1932 году, явно по указанию сверху, партбюро Психологического ин</w:t>
      </w:r>
    </w:p>
    <w:p w:rsidR="004D6B26" w:rsidRDefault="004D6B26" w:rsidP="003C03A8">
      <w:pPr>
        <w:pStyle w:val="a3"/>
        <w:jc w:val="both"/>
        <w:rPr>
          <w:color w:val="000000"/>
          <w:sz w:val="20"/>
          <w:szCs w:val="20"/>
        </w:rPr>
      </w:pPr>
    </w:p>
    <w:p w:rsidR="006C4ECF" w:rsidRDefault="006C4ECF" w:rsidP="003C03A8">
      <w:pPr>
        <w:pStyle w:val="a3"/>
        <w:jc w:val="both"/>
        <w:rPr>
          <w:color w:val="000000"/>
          <w:sz w:val="20"/>
          <w:szCs w:val="20"/>
        </w:rPr>
      </w:pP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ститута</w:t>
      </w:r>
      <w:proofErr w:type="spellEnd"/>
      <w:r>
        <w:rPr>
          <w:color w:val="000000"/>
          <w:sz w:val="20"/>
          <w:szCs w:val="20"/>
        </w:rPr>
        <w:t xml:space="preserve"> вознамерилось - цитирую документ того времени - «взять под обстрел марксистско-ленинской критики психотехнику и педологию» [12]. А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был - при всем его критическом отношении ко многому в теории и практике педологии - автором нескольких учебников по педологии для студентов!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Уже из всего этого ясно, что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и его ученики оказались в более чем двусмысленном и </w:t>
      </w:r>
      <w:proofErr w:type="gramStart"/>
      <w:r>
        <w:rPr>
          <w:color w:val="000000"/>
          <w:sz w:val="20"/>
          <w:szCs w:val="20"/>
        </w:rPr>
        <w:t>по</w:t>
      </w:r>
      <w:proofErr w:type="gramEnd"/>
      <w:r>
        <w:rPr>
          <w:color w:val="000000"/>
          <w:sz w:val="20"/>
          <w:szCs w:val="20"/>
        </w:rPr>
        <w:t xml:space="preserve"> тем временам очень опасном положении. Они искали выход из этого положения: например,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треть своего рабочего времени проводил в Ленинграде, читая там свои знаменитые </w:t>
      </w:r>
      <w:r>
        <w:rPr>
          <w:color w:val="000000"/>
          <w:sz w:val="20"/>
          <w:szCs w:val="20"/>
        </w:rPr>
        <w:lastRenderedPageBreak/>
        <w:t xml:space="preserve">лекции по истории развития психических функций.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ушел в Медико-генетический институт и занимался там умственным развитием близнецов. Хуже всех оказалось Леонтьеву.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тут ему - и всей группе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- повезло. В конце 1930 года </w:t>
      </w:r>
      <w:proofErr w:type="gramStart"/>
      <w:r>
        <w:rPr>
          <w:color w:val="000000"/>
          <w:sz w:val="20"/>
          <w:szCs w:val="20"/>
        </w:rPr>
        <w:t>пришло приглашение от наркома здравоохранения Украины Канторовича переехать</w:t>
      </w:r>
      <w:proofErr w:type="gramEnd"/>
      <w:r>
        <w:rPr>
          <w:color w:val="000000"/>
          <w:sz w:val="20"/>
          <w:szCs w:val="20"/>
        </w:rPr>
        <w:t xml:space="preserve"> в Харьков (это была тогда столица УССР) и создать «психоневрологический сектор» в Украинском психоневрологическом институте. Позже сектор стал называться сектором психологии, а институт - Всеукраинской психоневрологической академией. Предполагалось, что в Харьков переедут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, Леонтьев, </w:t>
      </w:r>
      <w:proofErr w:type="spellStart"/>
      <w:r>
        <w:rPr>
          <w:color w:val="000000"/>
          <w:sz w:val="20"/>
          <w:szCs w:val="20"/>
        </w:rPr>
        <w:t>Божович</w:t>
      </w:r>
      <w:proofErr w:type="spellEnd"/>
      <w:r>
        <w:rPr>
          <w:color w:val="000000"/>
          <w:sz w:val="20"/>
          <w:szCs w:val="20"/>
        </w:rPr>
        <w:t xml:space="preserve">, Запорожец и Марк Самуилович </w:t>
      </w:r>
      <w:proofErr w:type="spellStart"/>
      <w:r>
        <w:rPr>
          <w:color w:val="000000"/>
          <w:sz w:val="20"/>
          <w:szCs w:val="20"/>
        </w:rPr>
        <w:t>Либединский</w:t>
      </w:r>
      <w:proofErr w:type="spellEnd"/>
      <w:r>
        <w:rPr>
          <w:color w:val="000000"/>
          <w:sz w:val="20"/>
          <w:szCs w:val="20"/>
        </w:rPr>
        <w:t xml:space="preserve">. Переговоры продолжались почти год, в них участвовал и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. В результате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так и не переехал, хотя вопрос этот в его семье серьезно обсуждался - вплоть до планов обмена его московской квартиры на </w:t>
      </w:r>
      <w:proofErr w:type="gramStart"/>
      <w:r>
        <w:rPr>
          <w:color w:val="000000"/>
          <w:sz w:val="20"/>
          <w:szCs w:val="20"/>
        </w:rPr>
        <w:t>харьковскую</w:t>
      </w:r>
      <w:proofErr w:type="gramEnd"/>
      <w:r>
        <w:rPr>
          <w:color w:val="000000"/>
          <w:sz w:val="20"/>
          <w:szCs w:val="20"/>
        </w:rPr>
        <w:t xml:space="preserve">. Впрочем, он постоянно бывал в Харькове, а Леонтьев и Запорожец в свою очередь часто ездили в Москву, где принимали участие во «внутренних конференциях»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переехал, но ненадолго и вскоре вернулся в Москву, а занятый им пост заведующего сектором перешел к Леонтьеву. </w:t>
      </w:r>
      <w:proofErr w:type="spellStart"/>
      <w:r>
        <w:rPr>
          <w:color w:val="000000"/>
          <w:sz w:val="20"/>
          <w:szCs w:val="20"/>
        </w:rPr>
        <w:t>Божович</w:t>
      </w:r>
      <w:proofErr w:type="spellEnd"/>
      <w:r>
        <w:rPr>
          <w:color w:val="000000"/>
          <w:sz w:val="20"/>
          <w:szCs w:val="20"/>
        </w:rPr>
        <w:t xml:space="preserve"> сначала оставалась в Харькове, а потом перебралась в соседнюю Полтаву. Запорожец переехал вместе с женой, тоже психологом </w:t>
      </w:r>
      <w:proofErr w:type="spellStart"/>
      <w:r>
        <w:rPr>
          <w:color w:val="000000"/>
          <w:sz w:val="20"/>
          <w:szCs w:val="20"/>
        </w:rPr>
        <w:t>Т.О.Гиневской</w:t>
      </w:r>
      <w:proofErr w:type="spellEnd"/>
      <w:r>
        <w:rPr>
          <w:color w:val="000000"/>
          <w:sz w:val="20"/>
          <w:szCs w:val="20"/>
        </w:rPr>
        <w:t xml:space="preserve">. Все они жили, как вспоминала </w:t>
      </w:r>
      <w:proofErr w:type="spellStart"/>
      <w:r>
        <w:rPr>
          <w:color w:val="000000"/>
          <w:sz w:val="20"/>
          <w:szCs w:val="20"/>
        </w:rPr>
        <w:t>Гиневская</w:t>
      </w:r>
      <w:proofErr w:type="spellEnd"/>
      <w:r>
        <w:rPr>
          <w:color w:val="000000"/>
          <w:sz w:val="20"/>
          <w:szCs w:val="20"/>
        </w:rPr>
        <w:t xml:space="preserve">, «коммуной» - в одной большой квартире.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 специально рассказал так подробно об обстоятельствах переезда, чтобы вам стало ясно - у них не было иного выбора. Как бы мы ни рассуждали о теоретических и личных расхождениях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и Леонтьева, отнюдь не они были причиной переезда Леонтьева и его сотрудников в Харьков.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 расхождения были - </w:t>
      </w:r>
      <w:proofErr w:type="gramStart"/>
      <w:r>
        <w:rPr>
          <w:color w:val="000000"/>
          <w:sz w:val="20"/>
          <w:szCs w:val="20"/>
        </w:rPr>
        <w:t>теоретические</w:t>
      </w:r>
      <w:proofErr w:type="gramEnd"/>
      <w:r>
        <w:rPr>
          <w:color w:val="000000"/>
          <w:sz w:val="20"/>
          <w:szCs w:val="20"/>
        </w:rPr>
        <w:t xml:space="preserve"> по крайней мере. В печатном тексте автобиографии я детально - с опорой на ранее неизвестные документы - анализирую эту проблему, она очень подробно освещена и в нашей с Д.А.Леонтьевым публикации «Миф о разрыве: А.Н.Леонтьев и </w:t>
      </w:r>
      <w:proofErr w:type="spellStart"/>
      <w:r>
        <w:rPr>
          <w:color w:val="000000"/>
          <w:sz w:val="20"/>
          <w:szCs w:val="20"/>
        </w:rPr>
        <w:t>Л.С.Выготский</w:t>
      </w:r>
      <w:proofErr w:type="spellEnd"/>
      <w:r>
        <w:rPr>
          <w:color w:val="000000"/>
          <w:sz w:val="20"/>
          <w:szCs w:val="20"/>
        </w:rPr>
        <w:t xml:space="preserve"> в 1932 году» в первом номере «Психологического журнала» за этот год. Поэтому сейчас подчеркну только одно, главное: харьковская группа не противопоставляла себя </w:t>
      </w:r>
      <w:proofErr w:type="spellStart"/>
      <w:r>
        <w:rPr>
          <w:color w:val="000000"/>
          <w:sz w:val="20"/>
          <w:szCs w:val="20"/>
        </w:rPr>
        <w:t>Выготскому</w:t>
      </w:r>
      <w:proofErr w:type="spellEnd"/>
      <w:r>
        <w:rPr>
          <w:color w:val="000000"/>
          <w:sz w:val="20"/>
          <w:szCs w:val="20"/>
        </w:rPr>
        <w:t xml:space="preserve"> в теоретическом отношении; </w:t>
      </w:r>
      <w:proofErr w:type="gramStart"/>
      <w:r>
        <w:rPr>
          <w:color w:val="000000"/>
          <w:sz w:val="20"/>
          <w:szCs w:val="20"/>
        </w:rPr>
        <w:t xml:space="preserve">как еще в 1983 году правильно писал П.Я.Гальперин, исследования харьковчан привели «к существенному изменению в </w:t>
      </w:r>
      <w:r>
        <w:rPr>
          <w:b/>
          <w:bCs/>
          <w:color w:val="000000"/>
          <w:sz w:val="20"/>
          <w:szCs w:val="20"/>
        </w:rPr>
        <w:t>акценте</w:t>
      </w:r>
      <w:r>
        <w:rPr>
          <w:color w:val="000000"/>
          <w:sz w:val="20"/>
          <w:szCs w:val="20"/>
        </w:rPr>
        <w:t xml:space="preserve"> исследований - </w:t>
      </w:r>
      <w:proofErr w:type="spellStart"/>
      <w:r>
        <w:rPr>
          <w:color w:val="000000"/>
          <w:sz w:val="20"/>
          <w:szCs w:val="20"/>
        </w:rPr>
        <w:t>Л.С.Выготский</w:t>
      </w:r>
      <w:proofErr w:type="spellEnd"/>
      <w:r>
        <w:rPr>
          <w:color w:val="000000"/>
          <w:sz w:val="20"/>
          <w:szCs w:val="20"/>
        </w:rPr>
        <w:t xml:space="preserve"> подчеркивал влияние </w:t>
      </w:r>
      <w:r>
        <w:rPr>
          <w:i/>
          <w:iCs/>
          <w:color w:val="000000"/>
          <w:sz w:val="20"/>
          <w:szCs w:val="20"/>
        </w:rPr>
        <w:t xml:space="preserve">высших психических функций </w:t>
      </w:r>
      <w:r>
        <w:rPr>
          <w:color w:val="000000"/>
          <w:sz w:val="20"/>
          <w:szCs w:val="20"/>
        </w:rPr>
        <w:t xml:space="preserve">на развитие низших психических функций и практической деятельности ребенка, а А.Н.Леонтьев подчеркивал ведущую роль </w:t>
      </w:r>
      <w:r>
        <w:rPr>
          <w:i/>
          <w:iCs/>
          <w:color w:val="000000"/>
          <w:sz w:val="20"/>
          <w:szCs w:val="20"/>
        </w:rPr>
        <w:t xml:space="preserve">внешней, предметной деятельности </w:t>
      </w:r>
      <w:r>
        <w:rPr>
          <w:color w:val="000000"/>
          <w:sz w:val="20"/>
          <w:szCs w:val="20"/>
        </w:rPr>
        <w:t>в развитии психической деятельности, в развитии сознания» [13] . И многое из того, что в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начале</w:t>
      </w:r>
      <w:proofErr w:type="gramEnd"/>
      <w:r>
        <w:rPr>
          <w:color w:val="000000"/>
          <w:sz w:val="20"/>
          <w:szCs w:val="20"/>
        </w:rPr>
        <w:t xml:space="preserve"> пути харьковские психологи трактовали как пункты расхождения с </w:t>
      </w:r>
      <w:proofErr w:type="spellStart"/>
      <w:r>
        <w:rPr>
          <w:color w:val="000000"/>
          <w:sz w:val="20"/>
          <w:szCs w:val="20"/>
        </w:rPr>
        <w:t>Выготским</w:t>
      </w:r>
      <w:proofErr w:type="spellEnd"/>
      <w:r>
        <w:rPr>
          <w:color w:val="000000"/>
          <w:sz w:val="20"/>
          <w:szCs w:val="20"/>
        </w:rPr>
        <w:t xml:space="preserve">, а порой и как его «ошибки», они потом ассимилировали, осознав правоту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. Это касается, например, проблемы эмоционального управления действиями, т.е. того, что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называл единством аффекта и интеллекта. Другой вопрос, что харьковчане </w:t>
      </w:r>
      <w:r>
        <w:rPr>
          <w:b/>
          <w:bCs/>
          <w:color w:val="000000"/>
          <w:sz w:val="20"/>
          <w:szCs w:val="20"/>
        </w:rPr>
        <w:t xml:space="preserve">субъективно </w:t>
      </w:r>
      <w:r>
        <w:rPr>
          <w:color w:val="000000"/>
          <w:sz w:val="20"/>
          <w:szCs w:val="20"/>
        </w:rPr>
        <w:t xml:space="preserve">ощущали себя в некоторых вопросах оппонентами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. До поры до времени, конечно.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психоневрологической академии, а потом и в Харьковском педагогическом институте, именно вокруг А.Н. стали группироваться молодые харьковские психологи, часть из которых были аспирантами Леонтьева. Вот несколько фотографий.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88"/>
        <w:gridCol w:w="3870"/>
        <w:gridCol w:w="3727"/>
      </w:tblGrid>
      <w:tr w:rsidR="003C03A8" w:rsidTr="009B1AB8">
        <w:trPr>
          <w:tblCellSpacing w:w="0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82345" cy="1430655"/>
                  <wp:effectExtent l="19050" t="0" r="8255" b="0"/>
                  <wp:docPr id="21" name="Рисунок 21" descr="А.Н. Леонтьев в харьковские годы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А.Н. Леонтьев в харьковские годы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413000" cy="1430655"/>
                  <wp:effectExtent l="19050" t="0" r="6350" b="0"/>
                  <wp:docPr id="22" name="Рисунок 22" descr="«Молодое» поколение харьковчан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«Молодое» поколение харьковчан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328545" cy="1430655"/>
                  <wp:effectExtent l="19050" t="0" r="0" b="0"/>
                  <wp:docPr id="23" name="Рисунок 23" descr="Леонтьев, Божович и Запорожец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Леонтьев, Божович и Запорожец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фотография Леонтьева в харьковские годы, со знаменитым, легко узнаваемым его жестом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(№20)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На другой, снятой уже после войны, вы можете увидеть все «молодое» поколение харьковчан, в частности Петра Ивановича Зинченко и Владимира Ильича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Аснина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(№21)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На третьей - молодые Леонтьев, </w:t>
            </w:r>
            <w:proofErr w:type="spellStart"/>
            <w:r>
              <w:rPr>
                <w:rFonts w:ascii="Georgia" w:hAnsi="Georgia"/>
                <w:color w:val="000000"/>
                <w:sz w:val="20"/>
                <w:szCs w:val="20"/>
              </w:rPr>
              <w:t>Божович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и Запорожец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(№22)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К сожалению, у меня не оказалось фотографии молодого П.Я.Гальперина, бывшего одним из самых ярких представителей Харьковской группы. Чтобы потом не отвлекаться, покажу еще два групповых фото учеников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, снятых тоже уже после войны. </w:t>
      </w:r>
    </w:p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490345" cy="1430655"/>
            <wp:effectExtent l="19050" t="0" r="0" b="0"/>
            <wp:docPr id="24" name="Рисунок 24" descr="Групповое фото учеников Выготского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рупповое фото учеников Выготского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0"/>
          <w:szCs w:val="20"/>
        </w:rPr>
        <w:drawing>
          <wp:inline distT="0" distB="0" distL="0" distR="0">
            <wp:extent cx="1456055" cy="1430655"/>
            <wp:effectExtent l="19050" t="0" r="0" b="0"/>
            <wp:docPr id="25" name="Рисунок 25" descr="Групповое фото учеников Выготского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Групповое фото учеников Выготского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Первое из них общеизвестно, я воспроизводил его еще в своей книге о </w:t>
      </w:r>
      <w:proofErr w:type="spellStart"/>
      <w:r>
        <w:rPr>
          <w:color w:val="000000"/>
          <w:sz w:val="20"/>
          <w:szCs w:val="20"/>
        </w:rPr>
        <w:t>Выготском</w:t>
      </w:r>
      <w:proofErr w:type="spellEnd"/>
      <w:r>
        <w:rPr>
          <w:color w:val="000000"/>
          <w:sz w:val="20"/>
          <w:szCs w:val="20"/>
        </w:rPr>
        <w:t xml:space="preserve"> 1990 года </w:t>
      </w:r>
      <w:r>
        <w:rPr>
          <w:b/>
          <w:bCs/>
          <w:color w:val="000000"/>
          <w:sz w:val="20"/>
          <w:szCs w:val="20"/>
        </w:rPr>
        <w:t>(№23)</w:t>
      </w:r>
      <w:r>
        <w:rPr>
          <w:color w:val="000000"/>
          <w:sz w:val="20"/>
          <w:szCs w:val="20"/>
        </w:rPr>
        <w:t xml:space="preserve">. А вот второе, насколько мне известно, никогда и нигде не публиковалось, Обратите внимание на портрет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>, на фоне которого они фотографируются (</w:t>
      </w:r>
      <w:r>
        <w:rPr>
          <w:b/>
          <w:bCs/>
          <w:color w:val="000000"/>
          <w:sz w:val="20"/>
          <w:szCs w:val="20"/>
        </w:rPr>
        <w:t>№24)</w:t>
      </w:r>
      <w:r>
        <w:rPr>
          <w:color w:val="000000"/>
          <w:sz w:val="20"/>
          <w:szCs w:val="20"/>
        </w:rPr>
        <w:t>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буду описывать исследования Харьковской группы и, следовательно, Леонтьева в первой половине 30-х годов. Подробно об этом говорится в опубликованной биографии. А подвести общий итог этим исследованиям лучше всего словами С.Л.Рубинштейна из его знаменитой книги «Основы общей психологии». Вот что он писал: «...эти исследования устанавливают, что практические интеллектуальные действия детей уже на самых ранних ступенях развития носят специфически человеческий характер. Это определяется тем фактом, что ребенок окружен с первого же дня своей жизни человеческими предметами - предметами, являющимися продуктом человеческого труда, и прежде всего практически овладевает человеческими отношениями к этим предметам, человеческими способами действия с ними... Основой развития специфически человеческих практических действий у ребенка </w:t>
      </w:r>
      <w:proofErr w:type="gramStart"/>
      <w:r>
        <w:rPr>
          <w:color w:val="000000"/>
          <w:sz w:val="20"/>
          <w:szCs w:val="20"/>
        </w:rPr>
        <w:t>является</w:t>
      </w:r>
      <w:proofErr w:type="gramEnd"/>
      <w:r>
        <w:rPr>
          <w:color w:val="000000"/>
          <w:sz w:val="20"/>
          <w:szCs w:val="20"/>
        </w:rPr>
        <w:t xml:space="preserve"> прежде всего тот факт, что ребенок вступает в </w:t>
      </w:r>
      <w:r>
        <w:rPr>
          <w:i/>
          <w:iCs/>
          <w:color w:val="000000"/>
          <w:sz w:val="20"/>
          <w:szCs w:val="20"/>
        </w:rPr>
        <w:t xml:space="preserve">практическое общение </w:t>
      </w:r>
      <w:r>
        <w:rPr>
          <w:color w:val="000000"/>
          <w:sz w:val="20"/>
          <w:szCs w:val="20"/>
        </w:rPr>
        <w:t xml:space="preserve">с другими людьми, с помощью которых он только и может удовлетворить свои потребности. Именно это... является той практической основой, на которой строится и самое речевое его развитие» [14] 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три месяца до смерти </w:t>
      </w:r>
      <w:proofErr w:type="spellStart"/>
      <w:r>
        <w:rPr>
          <w:color w:val="000000"/>
          <w:sz w:val="20"/>
          <w:szCs w:val="20"/>
        </w:rPr>
        <w:t>Выготский</w:t>
      </w:r>
      <w:proofErr w:type="spellEnd"/>
      <w:r>
        <w:rPr>
          <w:color w:val="000000"/>
          <w:sz w:val="20"/>
          <w:szCs w:val="20"/>
        </w:rPr>
        <w:t xml:space="preserve"> вел переговоры о создании во Всесоюзном институте экспериментальной медицины (</w:t>
      </w:r>
      <w:proofErr w:type="spellStart"/>
      <w:r>
        <w:rPr>
          <w:color w:val="000000"/>
          <w:sz w:val="20"/>
          <w:szCs w:val="20"/>
        </w:rPr>
        <w:t>ВИЭМе</w:t>
      </w:r>
      <w:proofErr w:type="spellEnd"/>
      <w:r>
        <w:rPr>
          <w:color w:val="000000"/>
          <w:sz w:val="20"/>
          <w:szCs w:val="20"/>
        </w:rPr>
        <w:t xml:space="preserve">), а вернее, в его московском филиале (ВИЭМ базировался в основном в Ленинграде) психологического отдела. В него, по мысли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, должны были перейти все его ученики, разбросанные по разным местам; Леонтьев должен был стать заместителем заведующего отделом. Отдел открылся, но переезд А.Н. затянулся, и только в октябре 1934 года, уже после смерти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, в ВИЭМ были зачислены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(как заведующий лабораторией патопсихологии) и Леонтьев (как заведующий лабораторией возрастной психологии). 16 февраля Леонтьев выступает в </w:t>
      </w:r>
      <w:proofErr w:type="spellStart"/>
      <w:r>
        <w:rPr>
          <w:color w:val="000000"/>
          <w:sz w:val="20"/>
          <w:szCs w:val="20"/>
        </w:rPr>
        <w:t>ВИЭМе</w:t>
      </w:r>
      <w:proofErr w:type="spellEnd"/>
      <w:r>
        <w:rPr>
          <w:color w:val="000000"/>
          <w:sz w:val="20"/>
          <w:szCs w:val="20"/>
        </w:rPr>
        <w:t xml:space="preserve"> с докладом «Психологическое исследование речи». В нем он говорил (цитирую неопубликованный очень подробный </w:t>
      </w:r>
      <w:proofErr w:type="spellStart"/>
      <w:r>
        <w:rPr>
          <w:color w:val="000000"/>
          <w:sz w:val="20"/>
          <w:szCs w:val="20"/>
        </w:rPr>
        <w:t>автоконспект</w:t>
      </w:r>
      <w:proofErr w:type="spellEnd"/>
      <w:r>
        <w:rPr>
          <w:color w:val="000000"/>
          <w:sz w:val="20"/>
          <w:szCs w:val="20"/>
        </w:rPr>
        <w:t xml:space="preserve">, по </w:t>
      </w:r>
      <w:proofErr w:type="gramStart"/>
      <w:r>
        <w:rPr>
          <w:color w:val="000000"/>
          <w:sz w:val="20"/>
          <w:szCs w:val="20"/>
        </w:rPr>
        <w:t>которому</w:t>
      </w:r>
      <w:proofErr w:type="gramEnd"/>
      <w:r>
        <w:rPr>
          <w:color w:val="000000"/>
          <w:sz w:val="20"/>
          <w:szCs w:val="20"/>
        </w:rPr>
        <w:t xml:space="preserve"> читался доклад): «Каковы действительные теоретические предпосылки психологического исследования?... Нужно..</w:t>
      </w:r>
      <w:proofErr w:type="gramStart"/>
      <w:r>
        <w:rPr>
          <w:color w:val="000000"/>
          <w:sz w:val="20"/>
          <w:szCs w:val="20"/>
        </w:rPr>
        <w:t>.п</w:t>
      </w:r>
      <w:proofErr w:type="gramEnd"/>
      <w:r>
        <w:rPr>
          <w:color w:val="000000"/>
          <w:sz w:val="20"/>
          <w:szCs w:val="20"/>
        </w:rPr>
        <w:t xml:space="preserve">онять, что деятельность человека опосредствуется в идеальном отображении ее предмета в сознании (практически осуществляемом в слове)... Понять действительное соотношение между </w:t>
      </w:r>
      <w:proofErr w:type="gramStart"/>
      <w:r>
        <w:rPr>
          <w:color w:val="000000"/>
          <w:sz w:val="20"/>
          <w:szCs w:val="20"/>
        </w:rPr>
        <w:t>психологическим</w:t>
      </w:r>
      <w:proofErr w:type="gramEnd"/>
      <w:r>
        <w:rPr>
          <w:color w:val="000000"/>
          <w:sz w:val="20"/>
          <w:szCs w:val="20"/>
        </w:rPr>
        <w:t xml:space="preserve"> и физиологическим...».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Первая из перечисленных предпосылок возвращает нас к </w:t>
      </w:r>
      <w:proofErr w:type="spellStart"/>
      <w:r>
        <w:rPr>
          <w:color w:val="000000"/>
          <w:sz w:val="20"/>
          <w:szCs w:val="20"/>
        </w:rPr>
        <w:t>Выготскому</w:t>
      </w:r>
      <w:proofErr w:type="spellEnd"/>
      <w:r>
        <w:rPr>
          <w:color w:val="000000"/>
          <w:sz w:val="20"/>
          <w:szCs w:val="20"/>
        </w:rPr>
        <w:t xml:space="preserve">. «Работы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и его сотрудников, на которые мы опираемся и от которых мы отправляемся...». Наша же задача - «понять развитие слова не как движение, обусловленное внешней причиной, но как вещь саморазвивающуюся...» [15]. Сравните: через два года в погромной книжке Е.И.Рудневой «Психологические извращения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» говорилось, что методологической основой высказываний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«является махистское понимание интеллекта, саморазвитие его, независимость от внешнего мира...», а про Леонтьева - как последователя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- было сказано, что он «до сих пор не разоружился».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 отношениях же психологии с физиологией А.Н. говорил так: «Физиология отвечает на вопрос, КАК происходит реализация (по каким законам организма) той или другой деятельности. Психология отвечает на вопрос, что подлежит реализации, как и по каким </w:t>
      </w:r>
      <w:proofErr w:type="gramStart"/>
      <w:r>
        <w:rPr>
          <w:color w:val="000000"/>
          <w:sz w:val="20"/>
          <w:szCs w:val="20"/>
        </w:rPr>
        <w:t>законам</w:t>
      </w:r>
      <w:proofErr w:type="gramEnd"/>
      <w:r>
        <w:rPr>
          <w:color w:val="000000"/>
          <w:sz w:val="20"/>
          <w:szCs w:val="20"/>
        </w:rPr>
        <w:t xml:space="preserve"> возникает эта действительность... Что сказать о той физиологии, которая высокомерно отворачивается от той действительности, законы реализации которой ей надлежит изучить».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Как вы полагаете - как эти заявления могли быть встречены в 1935 году в физиологическом институте, которым в основном и являлся ВИЭМ? Правильно; руководство </w:t>
      </w:r>
      <w:proofErr w:type="spellStart"/>
      <w:r>
        <w:rPr>
          <w:color w:val="000000"/>
          <w:sz w:val="20"/>
          <w:szCs w:val="20"/>
        </w:rPr>
        <w:t>ВИЭМа</w:t>
      </w:r>
      <w:proofErr w:type="spellEnd"/>
      <w:r>
        <w:rPr>
          <w:color w:val="000000"/>
          <w:sz w:val="20"/>
          <w:szCs w:val="20"/>
        </w:rPr>
        <w:t xml:space="preserve"> и особенно работавшие там физиологи выдержать их не могли. Еще год Леонтьев проработал в </w:t>
      </w:r>
      <w:proofErr w:type="spellStart"/>
      <w:r>
        <w:rPr>
          <w:color w:val="000000"/>
          <w:sz w:val="20"/>
          <w:szCs w:val="20"/>
        </w:rPr>
        <w:t>ВИЭМе</w:t>
      </w:r>
      <w:proofErr w:type="spellEnd"/>
      <w:r>
        <w:rPr>
          <w:color w:val="000000"/>
          <w:sz w:val="20"/>
          <w:szCs w:val="20"/>
        </w:rPr>
        <w:t xml:space="preserve">, но в начале 1936 года его лаборатория была закрыта, а сам он уволен. Кто-то нажаловался в Московский комитет партии, но, вспоминал А.Н., «все прошло без особого скандала». Больше того - уже после увольнения тот же Ученый Совет </w:t>
      </w:r>
      <w:proofErr w:type="spellStart"/>
      <w:r>
        <w:rPr>
          <w:color w:val="000000"/>
          <w:sz w:val="20"/>
          <w:szCs w:val="20"/>
        </w:rPr>
        <w:t>ВИЭМа</w:t>
      </w:r>
      <w:proofErr w:type="spellEnd"/>
      <w:r>
        <w:rPr>
          <w:color w:val="000000"/>
          <w:sz w:val="20"/>
          <w:szCs w:val="20"/>
        </w:rPr>
        <w:t xml:space="preserve">, который разгромил его доклад, присвоил Леонтьеву без защиты диссертации ученую степень кандидата биологических наук. Но это было слабое утешение...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Одновременно с поступлением в ВИЭМ А.Н. стал профессором Высшего коммунистического института просвещения (</w:t>
      </w:r>
      <w:proofErr w:type="spellStart"/>
      <w:r>
        <w:rPr>
          <w:color w:val="000000"/>
          <w:sz w:val="20"/>
          <w:szCs w:val="20"/>
        </w:rPr>
        <w:t>ВКИПа</w:t>
      </w:r>
      <w:proofErr w:type="spellEnd"/>
      <w:r>
        <w:rPr>
          <w:color w:val="000000"/>
          <w:sz w:val="20"/>
          <w:szCs w:val="20"/>
        </w:rPr>
        <w:t xml:space="preserve">). Но и там он не удержался - возглавляемую им лабораторию в октябре того же 1936 года разогнали. Так что почти на год Леонтьев остался вообще безработным. К тому же в июле 1936 года грянуло знаменитое постановление ЦК ВКП/б/ «О педологических извращениях в системе </w:t>
      </w:r>
      <w:proofErr w:type="spellStart"/>
      <w:r>
        <w:rPr>
          <w:color w:val="000000"/>
          <w:sz w:val="20"/>
          <w:szCs w:val="20"/>
        </w:rPr>
        <w:t>наркомпросов</w:t>
      </w:r>
      <w:proofErr w:type="spellEnd"/>
      <w:r>
        <w:rPr>
          <w:color w:val="000000"/>
          <w:sz w:val="20"/>
          <w:szCs w:val="20"/>
        </w:rPr>
        <w:t xml:space="preserve">». Летом того же года, после постановления, был рассыпан набор тома «Ученых записок» Харьковского НИИ педагогики - статьи Леонтьева, </w:t>
      </w:r>
      <w:proofErr w:type="spellStart"/>
      <w:r>
        <w:rPr>
          <w:color w:val="000000"/>
          <w:sz w:val="20"/>
          <w:szCs w:val="20"/>
        </w:rPr>
        <w:t>Божович</w:t>
      </w:r>
      <w:proofErr w:type="spellEnd"/>
      <w:r>
        <w:rPr>
          <w:color w:val="000000"/>
          <w:sz w:val="20"/>
          <w:szCs w:val="20"/>
        </w:rPr>
        <w:t xml:space="preserve">, Зинченко, </w:t>
      </w:r>
      <w:proofErr w:type="spellStart"/>
      <w:r>
        <w:rPr>
          <w:color w:val="000000"/>
          <w:sz w:val="20"/>
          <w:szCs w:val="20"/>
        </w:rPr>
        <w:t>Аснина</w:t>
      </w:r>
      <w:proofErr w:type="spellEnd"/>
      <w:r>
        <w:rPr>
          <w:color w:val="000000"/>
          <w:sz w:val="20"/>
          <w:szCs w:val="20"/>
        </w:rPr>
        <w:t xml:space="preserve">, Хоменко, </w:t>
      </w:r>
      <w:proofErr w:type="spellStart"/>
      <w:r>
        <w:rPr>
          <w:color w:val="000000"/>
          <w:sz w:val="20"/>
          <w:szCs w:val="20"/>
        </w:rPr>
        <w:t>Мистюк</w:t>
      </w:r>
      <w:proofErr w:type="spellEnd"/>
      <w:r>
        <w:rPr>
          <w:color w:val="000000"/>
          <w:sz w:val="20"/>
          <w:szCs w:val="20"/>
        </w:rPr>
        <w:t xml:space="preserve"> и Запорожца (совместно с </w:t>
      </w:r>
      <w:proofErr w:type="spellStart"/>
      <w:r>
        <w:rPr>
          <w:color w:val="000000"/>
          <w:sz w:val="20"/>
          <w:szCs w:val="20"/>
        </w:rPr>
        <w:t>Асниным</w:t>
      </w:r>
      <w:proofErr w:type="spellEnd"/>
      <w:r>
        <w:rPr>
          <w:color w:val="000000"/>
          <w:sz w:val="20"/>
          <w:szCs w:val="20"/>
        </w:rPr>
        <w:t>). Слава богу, сохранилась корректура этого сборника</w:t>
      </w:r>
      <w:proofErr w:type="gramStart"/>
      <w:r>
        <w:rPr>
          <w:color w:val="000000"/>
          <w:sz w:val="20"/>
          <w:szCs w:val="20"/>
        </w:rPr>
        <w:t xml:space="preserve">!. </w:t>
      </w:r>
      <w:proofErr w:type="gramEnd"/>
      <w:r>
        <w:rPr>
          <w:color w:val="000000"/>
          <w:sz w:val="20"/>
          <w:szCs w:val="20"/>
        </w:rPr>
        <w:t xml:space="preserve">В те же дни в редакции журнала «Под знаменем марксизма» собрали «совещание» ведущих психологов, где присутствовали </w:t>
      </w:r>
      <w:proofErr w:type="spellStart"/>
      <w:r>
        <w:rPr>
          <w:color w:val="000000"/>
          <w:sz w:val="20"/>
          <w:szCs w:val="20"/>
        </w:rPr>
        <w:t>В.Н.Колбановский</w:t>
      </w:r>
      <w:proofErr w:type="spellEnd"/>
      <w:r>
        <w:rPr>
          <w:color w:val="000000"/>
          <w:sz w:val="20"/>
          <w:szCs w:val="20"/>
        </w:rPr>
        <w:t xml:space="preserve"> (тогда директор Психологического института),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, Леонтьев, Гальперин, </w:t>
      </w:r>
      <w:proofErr w:type="spellStart"/>
      <w:r>
        <w:rPr>
          <w:color w:val="000000"/>
          <w:sz w:val="20"/>
          <w:szCs w:val="20"/>
        </w:rPr>
        <w:t>Эльконин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Блонский</w:t>
      </w:r>
      <w:proofErr w:type="spellEnd"/>
      <w:r>
        <w:rPr>
          <w:color w:val="000000"/>
          <w:sz w:val="20"/>
          <w:szCs w:val="20"/>
        </w:rPr>
        <w:t xml:space="preserve"> и Теплов. Шел посмертный разгром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 и его школы: про Леонтьева, в частности, говорилось, что он-де не счел возможным подвергнуть критике свою теоретическую концепцию и вскрыть конкретные ошибки в своей работе. А его выступление на совещании было образцом того, как не должно было вести себя по отношению к важнейшим вопросам на психологическом фронте... Ну, а в январе знакового 1937 года вышла уже упомянутая брошюрка Е.И.Рудневой.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«Я был взят под подозрение», - вспоминал А.Н., но ни он, ни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, ни </w:t>
      </w:r>
      <w:proofErr w:type="spellStart"/>
      <w:r>
        <w:rPr>
          <w:color w:val="000000"/>
          <w:sz w:val="20"/>
          <w:szCs w:val="20"/>
        </w:rPr>
        <w:t>Колбановский</w:t>
      </w:r>
      <w:proofErr w:type="spellEnd"/>
      <w:r>
        <w:rPr>
          <w:color w:val="000000"/>
          <w:sz w:val="20"/>
          <w:szCs w:val="20"/>
        </w:rPr>
        <w:t xml:space="preserve">, по его словам, «не завязли»: «мы не были ни жертвами, ни прокурорами - нас не могли побудить к выступлениям» [16].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Осенью директором Психологического института снова стал Корнилов, и он взял А.Н. на работу в институт. Конечно, занимался он методологически безобидными темами, в особенности </w:t>
      </w:r>
      <w:proofErr w:type="spellStart"/>
      <w:r>
        <w:rPr>
          <w:color w:val="000000"/>
          <w:sz w:val="20"/>
          <w:szCs w:val="20"/>
        </w:rPr>
        <w:t>фоточувствительностью</w:t>
      </w:r>
      <w:proofErr w:type="spellEnd"/>
      <w:r>
        <w:rPr>
          <w:color w:val="000000"/>
          <w:sz w:val="20"/>
          <w:szCs w:val="20"/>
        </w:rPr>
        <w:t xml:space="preserve"> кожи как частью более общей проблемы генезиса чувствительности. Но занимался. Зарплата, конечно, была мизерная, опять-таки приходилось подрабатывать. Да и положение А.Н. в институте было неустойчивое. Поэтому когда </w:t>
      </w:r>
      <w:proofErr w:type="spellStart"/>
      <w:r>
        <w:rPr>
          <w:color w:val="000000"/>
          <w:sz w:val="20"/>
          <w:szCs w:val="20"/>
        </w:rPr>
        <w:t>Эльконин</w:t>
      </w:r>
      <w:proofErr w:type="spellEnd"/>
      <w:r>
        <w:rPr>
          <w:color w:val="000000"/>
          <w:sz w:val="20"/>
          <w:szCs w:val="20"/>
        </w:rPr>
        <w:t xml:space="preserve"> в 1939 году передал Леонтьеву приглашение возглавить кафедру психологии в Ленинградском пединституте им. Н.К.Крупской, он с радостью принял это приглашение, как и </w:t>
      </w:r>
      <w:proofErr w:type="gramStart"/>
      <w:r>
        <w:rPr>
          <w:color w:val="000000"/>
          <w:sz w:val="20"/>
          <w:szCs w:val="20"/>
        </w:rPr>
        <w:t>приглашение</w:t>
      </w:r>
      <w:proofErr w:type="gramEnd"/>
      <w:r>
        <w:rPr>
          <w:color w:val="000000"/>
          <w:sz w:val="20"/>
          <w:szCs w:val="20"/>
        </w:rPr>
        <w:t xml:space="preserve"> возглавить такую же кафедру в Институте коммунистического воспитания. График у него был такой же, как в свое время у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: 20 дней в Москве, 10 в Ленинграде.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94"/>
      </w:tblGrid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98855" cy="1430655"/>
                  <wp:effectExtent l="19050" t="0" r="0" b="0"/>
                  <wp:docPr id="26" name="Рисунок 26" descr="Д.Б. Эльконин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Д.Б. Эльконин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Вот как выглядел в те годы Даниил Борисович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(№25)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воспоминаниях </w:t>
      </w:r>
      <w:proofErr w:type="spellStart"/>
      <w:r>
        <w:rPr>
          <w:color w:val="000000"/>
          <w:sz w:val="20"/>
          <w:szCs w:val="20"/>
        </w:rPr>
        <w:t>Эльконина</w:t>
      </w:r>
      <w:proofErr w:type="spellEnd"/>
      <w:r>
        <w:rPr>
          <w:color w:val="000000"/>
          <w:sz w:val="20"/>
          <w:szCs w:val="20"/>
        </w:rPr>
        <w:t xml:space="preserve"> говорится: «Помню, что А.Н. почти каждый приезд посещал С.Л.Рубинштейна, возглавлявшего в то время кафедру психологии в педагогическом институте им. Герцена» [17].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094"/>
      </w:tblGrid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>
                  <wp:extent cx="998855" cy="1430655"/>
                  <wp:effectExtent l="19050" t="0" r="0" b="0"/>
                  <wp:docPr id="27" name="Рисунок 27" descr="С.Л. Рубинштейн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С.Л. Рубинштейн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Вот, кстати, фотография Сергея Леонидовича (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№26)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Отношения А.Н. с С.Л. стали предметом такого же, я бы сказал, </w:t>
      </w:r>
      <w:r>
        <w:rPr>
          <w:b/>
          <w:bCs/>
          <w:color w:val="000000"/>
          <w:sz w:val="20"/>
          <w:szCs w:val="20"/>
        </w:rPr>
        <w:t xml:space="preserve">нездорового </w:t>
      </w:r>
      <w:r>
        <w:rPr>
          <w:color w:val="000000"/>
          <w:sz w:val="20"/>
          <w:szCs w:val="20"/>
        </w:rPr>
        <w:t xml:space="preserve">интереса у публики, как отношения А.Н. с </w:t>
      </w:r>
      <w:proofErr w:type="spellStart"/>
      <w:r>
        <w:rPr>
          <w:color w:val="000000"/>
          <w:sz w:val="20"/>
          <w:szCs w:val="20"/>
        </w:rPr>
        <w:t>Выготским</w:t>
      </w:r>
      <w:proofErr w:type="spellEnd"/>
      <w:r>
        <w:rPr>
          <w:color w:val="000000"/>
          <w:sz w:val="20"/>
          <w:szCs w:val="20"/>
        </w:rPr>
        <w:t>. Я дважды обращаюсь к этим отношениям в своей книжке о Леонтьеве. Если суммировать сказанное там, можно сказать следующее.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Во-первых, у Леонтьева и Рубинштейна было всегда больше общего, чем противоположного. Не забудем, что оба они еще в 30-е годы отстаивали </w:t>
      </w:r>
      <w:proofErr w:type="spellStart"/>
      <w:r>
        <w:rPr>
          <w:color w:val="000000"/>
          <w:sz w:val="20"/>
          <w:szCs w:val="20"/>
        </w:rPr>
        <w:t>деятельностный</w:t>
      </w:r>
      <w:proofErr w:type="spellEnd"/>
      <w:r>
        <w:rPr>
          <w:color w:val="000000"/>
          <w:sz w:val="20"/>
          <w:szCs w:val="20"/>
        </w:rPr>
        <w:t xml:space="preserve"> подход и само понятие деятельности. А большинство советских психологов (я не говорю сейчас об учениках </w:t>
      </w:r>
      <w:proofErr w:type="spellStart"/>
      <w:r>
        <w:rPr>
          <w:color w:val="000000"/>
          <w:sz w:val="20"/>
          <w:szCs w:val="20"/>
        </w:rPr>
        <w:t>Выготского</w:t>
      </w:r>
      <w:proofErr w:type="spellEnd"/>
      <w:r>
        <w:rPr>
          <w:color w:val="000000"/>
          <w:sz w:val="20"/>
          <w:szCs w:val="20"/>
        </w:rPr>
        <w:t xml:space="preserve">) вообще это понятие, как говорится, на дух не принимали. Это видно по обсуждению книги Рубинштейна в 1947 году, где половина </w:t>
      </w:r>
      <w:proofErr w:type="gramStart"/>
      <w:r>
        <w:rPr>
          <w:color w:val="000000"/>
          <w:sz w:val="20"/>
          <w:szCs w:val="20"/>
        </w:rPr>
        <w:t>выступавших</w:t>
      </w:r>
      <w:proofErr w:type="gramEnd"/>
      <w:r>
        <w:rPr>
          <w:color w:val="000000"/>
          <w:sz w:val="20"/>
          <w:szCs w:val="20"/>
        </w:rPr>
        <w:t>, в частности Добрынин и Ананьев, критиковала С.Л. за излишнее внимание к деятельности, а половина (</w:t>
      </w:r>
      <w:proofErr w:type="spellStart"/>
      <w:r>
        <w:rPr>
          <w:color w:val="000000"/>
          <w:sz w:val="20"/>
          <w:szCs w:val="20"/>
        </w:rPr>
        <w:t>Эльконин</w:t>
      </w:r>
      <w:proofErr w:type="spellEnd"/>
      <w:r>
        <w:rPr>
          <w:color w:val="000000"/>
          <w:sz w:val="20"/>
          <w:szCs w:val="20"/>
        </w:rPr>
        <w:t xml:space="preserve">, Леонтьев, Теплов) - за то, что принцип деятельности, по словам Теплова, «недостаточно пронизывает его книгу». Не могу не процитировать в этой связи К.Н.Корнилова, который в 1944 году, выступая в Психологическом институте в качестве вице-президента Академии педагогических наук, говорил буквально следующее: «В Институте выдвинута проблема деятельности, но я не понимаю ее смысла, как не понимал и раньше, не понимаю и на сегодняшний день, и не только я, но и те, кто работает в Институте» [18]. Леонтьев не только часто посещал Рубинштейна в Ленинграде - их связывали достаточно прочные деловые отношения. Так, в «Основах общей психологии» С.Л. сочувственно опирается на многие положения Харьковской группы, и совершенно не случайно, что именно Рубинштейну принадлежит лучшее резюме идей этой группы, процитированное мной выше. И, став заведующим кафедрой психологии МГУ, он первым делом пригласил на эту кафедру Леонтьева и Запорожца, а затем даже Гальперина, которого Рубинштейн откровенно не любил. Рубинштейн был одним из оппонентов А.Н. на докторской защите в мае 1941 года (другими были Теплов и Леон </w:t>
      </w:r>
      <w:proofErr w:type="spellStart"/>
      <w:r>
        <w:rPr>
          <w:color w:val="000000"/>
          <w:sz w:val="20"/>
          <w:szCs w:val="20"/>
        </w:rPr>
        <w:t>Абгарович</w:t>
      </w:r>
      <w:proofErr w:type="spellEnd"/>
      <w:r>
        <w:rPr>
          <w:color w:val="000000"/>
          <w:sz w:val="20"/>
          <w:szCs w:val="20"/>
        </w:rPr>
        <w:t xml:space="preserve"> Орбели). В восстановительном госпитале в </w:t>
      </w:r>
      <w:proofErr w:type="spellStart"/>
      <w:r>
        <w:rPr>
          <w:color w:val="000000"/>
          <w:sz w:val="20"/>
          <w:szCs w:val="20"/>
        </w:rPr>
        <w:t>Коуровке</w:t>
      </w:r>
      <w:proofErr w:type="spellEnd"/>
      <w:r>
        <w:rPr>
          <w:color w:val="000000"/>
          <w:sz w:val="20"/>
          <w:szCs w:val="20"/>
        </w:rPr>
        <w:t xml:space="preserve"> у Леонтьева работала любимая ученица С.Л. А.Г.Комм. Конечно, личные отношения у них оставляли желать лучшего, - например, Рубинштейн в 1935 году провалил защиту диссертации </w:t>
      </w:r>
      <w:proofErr w:type="spellStart"/>
      <w:r>
        <w:rPr>
          <w:color w:val="000000"/>
          <w:sz w:val="20"/>
          <w:szCs w:val="20"/>
        </w:rPr>
        <w:t>Эльконина</w:t>
      </w:r>
      <w:proofErr w:type="spellEnd"/>
      <w:r>
        <w:rPr>
          <w:color w:val="000000"/>
          <w:sz w:val="20"/>
          <w:szCs w:val="20"/>
        </w:rPr>
        <w:t xml:space="preserve">, которой руководил Леонтьев, и А.Н. добился пересмотра решения. Были и какие-то иные, вероятно, чисто личные трения, большинство из которых нигде не зафиксированы и остаются неизвестными, - когда в последние годы под руководством Е.Е.Соколовой собирались мемуарные материалы о Леонтьеве, по крайней </w:t>
      </w:r>
      <w:proofErr w:type="gramStart"/>
      <w:r>
        <w:rPr>
          <w:color w:val="000000"/>
          <w:sz w:val="20"/>
          <w:szCs w:val="20"/>
        </w:rPr>
        <w:t>мере</w:t>
      </w:r>
      <w:proofErr w:type="gramEnd"/>
      <w:r>
        <w:rPr>
          <w:color w:val="000000"/>
          <w:sz w:val="20"/>
          <w:szCs w:val="20"/>
        </w:rPr>
        <w:t xml:space="preserve"> двое из мемуаристов намекали на причины этого, но по существу о них не говорил никто.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Хотел бы оставаться объективным. Да, Леонтьев был главным оппонентом Рубинштейна на обсуждении его книги в 1947 году. Но и Рубинштейн был главным критиком Леонтьева на обсуждении «Очерка развития психики» годом позже, и критика эта была еще более острой! Кстати, оба оставались в рамках академической полемики, что тогда было редкостью. Рубинштейн очень остро критиковал Леонтьева в печати в 40-х годах - Леонтьев по отношению к Рубинштейну этого не делал. </w:t>
      </w:r>
      <w:proofErr w:type="gramStart"/>
      <w:r>
        <w:rPr>
          <w:color w:val="000000"/>
          <w:sz w:val="20"/>
          <w:szCs w:val="20"/>
        </w:rPr>
        <w:t>Знаменитое заседание президиума Ученого Совета МГУ 17 января 1949 года, стенограмма которого была опубликована в «Вопросах психологии» под несколько тенденциозным заглавием «Страницы истории: о том, как был уволен С.Л.Рубинштейн» [19], состоялось по инициативе самого С.Л., вернее, по его жалобе ректору на то, что Леонтьев является вдохновителем его, Рубинштейна, травли на кафедре - хотя по ходу обсуждения выяснилось, что</w:t>
      </w:r>
      <w:proofErr w:type="gramEnd"/>
      <w:r>
        <w:rPr>
          <w:color w:val="000000"/>
          <w:sz w:val="20"/>
          <w:szCs w:val="20"/>
        </w:rPr>
        <w:t xml:space="preserve"> ничего такого Леонтьев не делал, и в постановлении заседания Леонтьеву достается не меньше, чем Рубинштейну. Строго говоря, Рубинштейн вообще не был </w:t>
      </w:r>
      <w:r>
        <w:rPr>
          <w:b/>
          <w:bCs/>
          <w:color w:val="000000"/>
          <w:sz w:val="20"/>
          <w:szCs w:val="20"/>
        </w:rPr>
        <w:t>уволен</w:t>
      </w:r>
      <w:r>
        <w:rPr>
          <w:color w:val="000000"/>
          <w:sz w:val="20"/>
          <w:szCs w:val="20"/>
        </w:rPr>
        <w:t xml:space="preserve"> ни из университета, ни из Института философии. Естественно, что с началом кампании против «безродных космополитов» (это - конец января 1949 года) по решению вышестоящих инстанций университет был вынужден освободить С.Л. от заведования кафедрой, но это было сделано более или менее по-джентльменски - Рубинштейн даже остался профессором кафедры. А в Институте философии он через месяц был восстановлен. Заведующим кафедрой был назначен Теплов и оставался им до 1951 года.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Для понимания отношений А.Н. и С.Л. интересно познакомиться с письмом Леонтьева Рубинштейну, датированным 10 апреля 1943 года. Оно очень деловое и чуть-чуть холодное, но в то же время вполне доброжелательное по отношению к адресату. Кончается письмо так: «Искренно Вас приветствую, Сергей Леонидович, с радостью жду возможности Вас повидать. Ваш А.Леонтьев». [20]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Характерен рассказ </w:t>
      </w:r>
      <w:proofErr w:type="spellStart"/>
      <w:r>
        <w:rPr>
          <w:color w:val="000000"/>
          <w:sz w:val="20"/>
          <w:szCs w:val="20"/>
        </w:rPr>
        <w:t>А.Г.Асмолова</w:t>
      </w:r>
      <w:proofErr w:type="spellEnd"/>
      <w:r>
        <w:rPr>
          <w:color w:val="000000"/>
          <w:sz w:val="20"/>
          <w:szCs w:val="20"/>
        </w:rPr>
        <w:t xml:space="preserve">, относящийся к последнему году жизни Леонтьева. Уже тяжело больной А.Н. однажды при нем сказал: «Вот бы посоветоваться с Сергеем Леонидовичем!» Удивленный </w:t>
      </w:r>
      <w:proofErr w:type="spellStart"/>
      <w:r>
        <w:rPr>
          <w:color w:val="000000"/>
          <w:sz w:val="20"/>
          <w:szCs w:val="20"/>
        </w:rPr>
        <w:t>Асмолов</w:t>
      </w:r>
      <w:proofErr w:type="spellEnd"/>
      <w:r>
        <w:rPr>
          <w:color w:val="000000"/>
          <w:sz w:val="20"/>
          <w:szCs w:val="20"/>
        </w:rPr>
        <w:t xml:space="preserve"> переспросил: «С Рубинштейном? Но ведь он давно умер». «В том-то и дело…», - ответил Леонтьев.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Следующий, можно сказать, критический момент в биографии А.Н. связан с Великой Отечественной войной. Я подробно написал об этом периоде в биографии. Скажу только, что в первый месяц войны, а именно 19 июля, А.Н. вообще чудом уцелел. А в октябре произошло то, чего еще никогда не было в истории Психологического института: Леонтьев был избран общим собранием сотрудников </w:t>
      </w:r>
      <w:proofErr w:type="gramStart"/>
      <w:r>
        <w:rPr>
          <w:color w:val="000000"/>
          <w:sz w:val="20"/>
          <w:szCs w:val="20"/>
        </w:rPr>
        <w:t>института</w:t>
      </w:r>
      <w:proofErr w:type="gramEnd"/>
      <w:r>
        <w:rPr>
          <w:color w:val="000000"/>
          <w:sz w:val="20"/>
          <w:szCs w:val="20"/>
        </w:rPr>
        <w:t xml:space="preserve"> исполняющим обязанности директора и первым делом вернул институт в лоно университета. (Потом, когда образовалась АПН РСФСР, новый директор – Рубинштейн – передал институт в эту академию.). Главное, что А.Н. совершил в эвакуации – это знаменитый </w:t>
      </w:r>
      <w:proofErr w:type="spellStart"/>
      <w:r>
        <w:rPr>
          <w:color w:val="000000"/>
          <w:sz w:val="20"/>
          <w:szCs w:val="20"/>
        </w:rPr>
        <w:t>Коуровский</w:t>
      </w:r>
      <w:proofErr w:type="spellEnd"/>
      <w:r>
        <w:rPr>
          <w:color w:val="000000"/>
          <w:sz w:val="20"/>
          <w:szCs w:val="20"/>
        </w:rPr>
        <w:t xml:space="preserve"> восстановительный госпиталь. Опять-таки не буду о нем сейчас говорить, как и об известной книге Леонтьева и Запорожца. Приведу только слова А.Н. из уже упомянутого – неопубликованного - письма Рубинштейну 1943 года. Объясняя причины </w:t>
      </w:r>
      <w:proofErr w:type="spellStart"/>
      <w:r>
        <w:rPr>
          <w:color w:val="000000"/>
          <w:sz w:val="20"/>
          <w:szCs w:val="20"/>
        </w:rPr>
        <w:t>неприезда</w:t>
      </w:r>
      <w:proofErr w:type="spellEnd"/>
      <w:r>
        <w:rPr>
          <w:color w:val="000000"/>
          <w:sz w:val="20"/>
          <w:szCs w:val="20"/>
        </w:rPr>
        <w:t xml:space="preserve"> в Москву, Леонтьев пишет: « Но </w:t>
      </w:r>
      <w:r>
        <w:rPr>
          <w:i/>
          <w:iCs/>
          <w:color w:val="000000"/>
          <w:sz w:val="20"/>
          <w:szCs w:val="20"/>
        </w:rPr>
        <w:t xml:space="preserve">главная </w:t>
      </w:r>
      <w:r>
        <w:rPr>
          <w:color w:val="000000"/>
          <w:sz w:val="20"/>
          <w:szCs w:val="20"/>
        </w:rPr>
        <w:t>причина одна, она серьезна и управляет мной: это – госпиталь, это – наша «Восстановительная поэма». Он родился, живет и радует сердце.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 нем я везу Вам большой доклад. Дни его жизни оказались плодотворны как годы. Я не умею говорить о нем без пафоса, за него я буду стоять «насмерть» - </w:t>
      </w:r>
      <w:proofErr w:type="spellStart"/>
      <w:r>
        <w:rPr>
          <w:color w:val="000000"/>
          <w:sz w:val="20"/>
          <w:szCs w:val="20"/>
        </w:rPr>
        <w:t>hier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stehe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ich</w:t>
      </w:r>
      <w:proofErr w:type="spellEnd"/>
      <w:r>
        <w:rPr>
          <w:color w:val="000000"/>
          <w:sz w:val="20"/>
          <w:szCs w:val="20"/>
        </w:rPr>
        <w:t xml:space="preserve">, как говорил Лютер!».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Покажу Вам две фотографии, относящиеся к эвакуации. На первой из них вся семья Леонтьевых, включая шестилетнего меня, на веранде домика, где нас поселили в Ашхабаде (</w:t>
      </w:r>
      <w:r>
        <w:rPr>
          <w:b/>
          <w:bCs/>
          <w:color w:val="000000"/>
          <w:sz w:val="20"/>
          <w:szCs w:val="20"/>
        </w:rPr>
        <w:t>№27)</w:t>
      </w:r>
      <w:r>
        <w:rPr>
          <w:color w:val="000000"/>
          <w:sz w:val="20"/>
          <w:szCs w:val="20"/>
        </w:rPr>
        <w:t xml:space="preserve">. </w:t>
      </w:r>
    </w:p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159000" cy="1430655"/>
            <wp:effectExtent l="19050" t="0" r="0" b="0"/>
            <wp:docPr id="28" name="Рисунок 28" descr="Семья Леонтьевых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Семья Леонтьевых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второй нет ни А.Н., ни других Леонтьевых: она интересна тем, что снята за несколько минут до коллективного выезда преподавателей МГУ в пустыню, где они отлавливали – больше для еды, чем для науки – крупных каракумских черепах, составлявших значительную часть нашего меню в эти месяцы </w:t>
      </w:r>
      <w:r>
        <w:rPr>
          <w:b/>
          <w:bCs/>
          <w:color w:val="000000"/>
          <w:sz w:val="20"/>
          <w:szCs w:val="20"/>
        </w:rPr>
        <w:t>(№28)</w:t>
      </w:r>
      <w:r>
        <w:rPr>
          <w:color w:val="000000"/>
          <w:sz w:val="20"/>
          <w:szCs w:val="20"/>
        </w:rPr>
        <w:t xml:space="preserve">. </w:t>
      </w:r>
    </w:p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226945" cy="1430655"/>
            <wp:effectExtent l="19050" t="0" r="1905" b="0"/>
            <wp:docPr id="29" name="Рисунок 29" descr="Ашхабад, 1942. В пустыне Кара-Кум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Ашхабад, 1942. В пустыне Кара-Кум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Дальнейшие моменты в биографии А.Н. сороковых годов связаны с профессурой на вновь образованной университетской кафедре психологии и с огромной работой в Психологическом институте. Наступает конец сороковых, и вновь жизнь начинает сталкивать Леонтьева с непростым выбором и с принятием непростых решений. Этому уже был свидетелем я сам – в это время я был старшеклассником и многое понимал.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Конец сороковых ассоциируется у большинства с </w:t>
      </w:r>
      <w:proofErr w:type="spellStart"/>
      <w:r>
        <w:rPr>
          <w:color w:val="000000"/>
          <w:sz w:val="20"/>
          <w:szCs w:val="20"/>
        </w:rPr>
        <w:t>антикосмополитической</w:t>
      </w:r>
      <w:proofErr w:type="spellEnd"/>
      <w:r>
        <w:rPr>
          <w:color w:val="000000"/>
          <w:sz w:val="20"/>
          <w:szCs w:val="20"/>
        </w:rPr>
        <w:t xml:space="preserve">, по существу антисемитской, кампанией, со снятием Рубинштейна с заведования кафедрой и так далее. Все это </w:t>
      </w:r>
      <w:r>
        <w:rPr>
          <w:b/>
          <w:bCs/>
          <w:color w:val="000000"/>
          <w:sz w:val="20"/>
          <w:szCs w:val="20"/>
        </w:rPr>
        <w:t>было</w:t>
      </w:r>
      <w:r>
        <w:rPr>
          <w:color w:val="000000"/>
          <w:sz w:val="20"/>
          <w:szCs w:val="20"/>
        </w:rPr>
        <w:t xml:space="preserve"> и подробно описано в тексте биографии. Но и для Леонтьева это время оказалось переломным – вне всякой зависимости от отношений с Рубинштейном.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 имею в виду состоявшийся в 1949 году крупный разговор А.Н. с заведующим Отделом науки ЦК ВКП/б/ Юрием Андреевичем Ждановым, только что </w:t>
      </w:r>
      <w:proofErr w:type="spellStart"/>
      <w:r>
        <w:rPr>
          <w:color w:val="000000"/>
          <w:sz w:val="20"/>
          <w:szCs w:val="20"/>
        </w:rPr>
        <w:t>печатно</w:t>
      </w:r>
      <w:proofErr w:type="spellEnd"/>
      <w:r>
        <w:rPr>
          <w:color w:val="000000"/>
          <w:sz w:val="20"/>
          <w:szCs w:val="20"/>
        </w:rPr>
        <w:t xml:space="preserve"> обвинившем Леонтьева в субъективном идеализме. Рассказ А.Н. об этом разговоре приведен на с.82 биографии. Чем он мог закончиться – бог весть: вероятнее всего, арестом и заключением (шутка ли – острый конфли</w:t>
      </w:r>
      <w:proofErr w:type="gramStart"/>
      <w:r>
        <w:rPr>
          <w:color w:val="000000"/>
          <w:sz w:val="20"/>
          <w:szCs w:val="20"/>
        </w:rPr>
        <w:t>кт с вс</w:t>
      </w:r>
      <w:proofErr w:type="gramEnd"/>
      <w:r>
        <w:rPr>
          <w:color w:val="000000"/>
          <w:sz w:val="20"/>
          <w:szCs w:val="20"/>
        </w:rPr>
        <w:t xml:space="preserve">есильным партийным чиновником, к тому же сыном Андрея Александровича Жданова). Но судьба – или сам Юрий Андреевич – решила иначе: с этого дня начался «карьерный» взлет А.Н. В марте 1950 года он избирается действительным членом АПН РСФСР, в июле его делают академиком-секретарем Академии, а потом он становится и ее вице-президентом.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Надо сказать, что для советской психологии это оказалось неожиданной удачей. </w:t>
      </w:r>
      <w:proofErr w:type="gramStart"/>
      <w:r>
        <w:rPr>
          <w:color w:val="000000"/>
          <w:sz w:val="20"/>
          <w:szCs w:val="20"/>
        </w:rPr>
        <w:t>Ибо тем же летом 1950 года состоялась знаменитая Павловская сессия (официально именовавшаяся так: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Объединенная научная сессия АН СССР и АМН СССР, посвященная учению И.П.Павлова).</w:t>
      </w:r>
      <w:proofErr w:type="gramEnd"/>
      <w:r>
        <w:rPr>
          <w:color w:val="000000"/>
          <w:sz w:val="20"/>
          <w:szCs w:val="20"/>
        </w:rPr>
        <w:t xml:space="preserve"> Она </w:t>
      </w:r>
      <w:proofErr w:type="gramStart"/>
      <w:r>
        <w:rPr>
          <w:color w:val="000000"/>
          <w:sz w:val="20"/>
          <w:szCs w:val="20"/>
        </w:rPr>
        <w:t>знаменита</w:t>
      </w:r>
      <w:proofErr w:type="gramEnd"/>
      <w:r>
        <w:rPr>
          <w:color w:val="000000"/>
          <w:sz w:val="20"/>
          <w:szCs w:val="20"/>
        </w:rPr>
        <w:t xml:space="preserve"> прежде всего тем, что </w:t>
      </w:r>
      <w:proofErr w:type="spellStart"/>
      <w:r>
        <w:rPr>
          <w:color w:val="000000"/>
          <w:sz w:val="20"/>
          <w:szCs w:val="20"/>
        </w:rPr>
        <w:t>А.Г.Иванов-Смоленский</w:t>
      </w:r>
      <w:proofErr w:type="spellEnd"/>
      <w:r>
        <w:rPr>
          <w:color w:val="000000"/>
          <w:sz w:val="20"/>
          <w:szCs w:val="20"/>
        </w:rPr>
        <w:t xml:space="preserve"> и примкнувший к нему К.М.Быков на этой сессии отлучили от </w:t>
      </w:r>
      <w:proofErr w:type="spellStart"/>
      <w:r>
        <w:rPr>
          <w:color w:val="000000"/>
          <w:sz w:val="20"/>
          <w:szCs w:val="20"/>
        </w:rPr>
        <w:t>павловской</w:t>
      </w:r>
      <w:proofErr w:type="spellEnd"/>
      <w:r>
        <w:rPr>
          <w:color w:val="000000"/>
          <w:sz w:val="20"/>
          <w:szCs w:val="20"/>
        </w:rPr>
        <w:t xml:space="preserve"> физиологии всех наиболее талантливых учеников И.П., в особенности П.К.Анохина и Л.А.Орбели. (О явных «</w:t>
      </w:r>
      <w:proofErr w:type="spellStart"/>
      <w:r>
        <w:rPr>
          <w:color w:val="000000"/>
          <w:sz w:val="20"/>
          <w:szCs w:val="20"/>
        </w:rPr>
        <w:t>антипавловцах</w:t>
      </w:r>
      <w:proofErr w:type="spellEnd"/>
      <w:r>
        <w:rPr>
          <w:color w:val="000000"/>
          <w:sz w:val="20"/>
          <w:szCs w:val="20"/>
        </w:rPr>
        <w:t xml:space="preserve">» вроде Н.А.Бернштейна и говорить нечего). Но она чуть не стала и поминками психологии как науки: всерьез планировалось отменить ее по накатанному образцу педологии, психотехники, генетики и кибернетики и полностью заменить физиологией высшей нервной деятельности. И то, что именно в это время Леонтьев стал одним из руководителей Академии педагогических наук, оказалось немаловажным фактором ее спасения. </w:t>
      </w:r>
      <w:proofErr w:type="gramStart"/>
      <w:r>
        <w:rPr>
          <w:color w:val="000000"/>
          <w:sz w:val="20"/>
          <w:szCs w:val="20"/>
        </w:rPr>
        <w:t>(А насколько все это было серьезно, показывает обсуждение в университете работы кафедры психологии в феврале 1951 года, когда судьба психологической науки еще не определилась: ее предполагали разделить на три кафедры.</w:t>
      </w:r>
      <w:proofErr w:type="gramEnd"/>
      <w:r>
        <w:rPr>
          <w:color w:val="000000"/>
          <w:sz w:val="20"/>
          <w:szCs w:val="20"/>
        </w:rPr>
        <w:t xml:space="preserve"> Самое интересное, какие? Физиологии высшей нервной деятельности, анализаторов человека и физиологии органов </w:t>
      </w:r>
      <w:proofErr w:type="gramStart"/>
      <w:r>
        <w:rPr>
          <w:color w:val="000000"/>
          <w:sz w:val="20"/>
          <w:szCs w:val="20"/>
        </w:rPr>
        <w:t>чувств</w:t>
      </w:r>
      <w:proofErr w:type="gramEnd"/>
      <w:r>
        <w:rPr>
          <w:color w:val="000000"/>
          <w:sz w:val="20"/>
          <w:szCs w:val="20"/>
        </w:rPr>
        <w:t>… Слава богу, ничего этого не произошло).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92"/>
        <w:gridCol w:w="4693"/>
      </w:tblGrid>
      <w:tr w:rsidR="003C03A8" w:rsidTr="009B1AB8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41400" cy="1430655"/>
                  <wp:effectExtent l="19050" t="0" r="6350" b="0"/>
                  <wp:docPr id="30" name="Рисунок 30" descr="А.Н. Леонтьев на даче, 1949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А.Н. Леонтьев на даче, 1949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80745" cy="1430655"/>
                  <wp:effectExtent l="19050" t="0" r="0" b="0"/>
                  <wp:docPr id="31" name="Рисунок 31" descr="А.Н. Леонтьев. Фото 1950-х годов.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А.Н. Леонтьев. Фото 1950-х годов.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Вот фотографии Леонтьева этого времени. Здесь он работает на даче летом 1949 года (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№29)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Здесь уже 50-е годы (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№30)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02"/>
        <w:gridCol w:w="2903"/>
        <w:gridCol w:w="3580"/>
      </w:tblGrid>
      <w:tr w:rsidR="003C03A8" w:rsidTr="009B1AB8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56945" cy="1430655"/>
                  <wp:effectExtent l="19050" t="0" r="0" b="0"/>
                  <wp:docPr id="32" name="Рисунок 32" descr="А.Н. и Д.А. Леонтьевы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А.Н. и Д.А. Леонтьевы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55345" cy="1430655"/>
                  <wp:effectExtent l="19050" t="0" r="1905" b="0"/>
                  <wp:docPr id="33" name="Рисунок 33" descr="А.Н. Леонтьев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А.Н. Леонтьев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235200" cy="1430655"/>
                  <wp:effectExtent l="19050" t="0" r="0" b="0"/>
                  <wp:docPr id="34" name="Рисунок 34" descr="А.Н. Леонтьев читает лекцию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А.Н. Леонтьев читает лекцию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8" w:rsidTr="009B1AB8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А вот это уже начало 60-х: маленький мальчик, которого ведет за руку А.Н. – это его внук и мой сын, теперь профессор, доктор психологических наук Дмитрий Алексеевич 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Леонтьев (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№31)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Примерно в то же время снята следующая фотография, зафиксировавшая еще один очень характерный жест А.Н.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(№32).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8" w:rsidRDefault="003C03A8" w:rsidP="009B1AB8">
            <w:pPr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А на этой фотографии, датируемой 24 мая 1969 года, Леонтьев читает лекцию в университете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(№33)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Наконец, к 1973 году относится снятая в Будапеште фотография, где рядом с ним опять Дима Леонтьев, теперь уже подросток (ему 13 лет) </w:t>
      </w:r>
      <w:r>
        <w:rPr>
          <w:b/>
          <w:bCs/>
          <w:color w:val="000000"/>
          <w:sz w:val="20"/>
          <w:szCs w:val="20"/>
        </w:rPr>
        <w:t>(№34)</w:t>
      </w:r>
      <w:r>
        <w:rPr>
          <w:color w:val="000000"/>
          <w:sz w:val="20"/>
          <w:szCs w:val="20"/>
        </w:rPr>
        <w:t xml:space="preserve">. </w:t>
      </w:r>
    </w:p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947545" cy="1430655"/>
            <wp:effectExtent l="19050" t="0" r="0" b="0"/>
            <wp:docPr id="35" name="Рисунок 35" descr="А.Н. и Д.А. Леонтьевы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А.Н. и Д.А. Леонтьевы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Но я уклонился от, так сказать, внутренней логики развития концепции Леонтьева.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сущности, весь его творческий путь связан с реализацией двух больших исследовательских и одной, так сказать, организационной программы. Первая из них была зафиксирована самим А.Н. в 1940 году и приведена на с.58 биографии. [21] Первый том огромной, практически завершенной рукописи был в мае 1941 года защищен в качестве докторской диссертации; второй и третий были утеряны во время войны. Но их содержание отразилось в «Очерке развития психики» (1947) и в цикле статей, опубликованных в 40-50 годах и потом частично собранных в «Проблемах развития психики». Кстати, композиция этой книги совершенно не случайно повторяет намеченную в 1940 году программу. Книга эта знаменита – она, как известно, получила в 1963 году Ленинскую премию и выдержала четыре издания. Не буду говорить об этой книге подробнее – ее </w:t>
      </w:r>
      <w:proofErr w:type="gramStart"/>
      <w:r>
        <w:rPr>
          <w:color w:val="000000"/>
          <w:sz w:val="20"/>
          <w:szCs w:val="20"/>
        </w:rPr>
        <w:t>знает</w:t>
      </w:r>
      <w:proofErr w:type="gramEnd"/>
      <w:r>
        <w:rPr>
          <w:color w:val="000000"/>
          <w:sz w:val="20"/>
          <w:szCs w:val="20"/>
        </w:rPr>
        <w:t xml:space="preserve"> чуть ли не наизусть каждый студент-психолог. Обращу ваше внимание только на то, что книга эта по содержанию скорее ретроспективна – она подводит итог тому, что </w:t>
      </w:r>
      <w:r>
        <w:rPr>
          <w:b/>
          <w:bCs/>
          <w:color w:val="000000"/>
          <w:sz w:val="20"/>
          <w:szCs w:val="20"/>
        </w:rPr>
        <w:t xml:space="preserve">уже было сделано Леонтьевым </w:t>
      </w:r>
      <w:r>
        <w:rPr>
          <w:color w:val="000000"/>
          <w:sz w:val="20"/>
          <w:szCs w:val="20"/>
        </w:rPr>
        <w:t>к концу 50-х годов [22]. И поэтому ее никак нельзя трактовать как изложение его теоретических позиций именно этого периода.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Все дело в том, что уже через десять лет после выхода этой книги и сам А.Н., и практически все его соратники почувствовали неудовлетворенность состоянием развития теории деятельности. Поэтому они собрались в квартире </w:t>
      </w:r>
      <w:proofErr w:type="spellStart"/>
      <w:r>
        <w:rPr>
          <w:color w:val="000000"/>
          <w:sz w:val="20"/>
          <w:szCs w:val="20"/>
        </w:rPr>
        <w:t>Лурия</w:t>
      </w:r>
      <w:proofErr w:type="spellEnd"/>
      <w:r>
        <w:rPr>
          <w:color w:val="000000"/>
          <w:sz w:val="20"/>
          <w:szCs w:val="20"/>
        </w:rPr>
        <w:t xml:space="preserve"> (вернее, собирались три раза в ноябре-декабре 1969 года) и провели, как когда-то при </w:t>
      </w:r>
      <w:proofErr w:type="spellStart"/>
      <w:r>
        <w:rPr>
          <w:color w:val="000000"/>
          <w:sz w:val="20"/>
          <w:szCs w:val="20"/>
        </w:rPr>
        <w:t>Выготском</w:t>
      </w:r>
      <w:proofErr w:type="spellEnd"/>
      <w:r>
        <w:rPr>
          <w:color w:val="000000"/>
          <w:sz w:val="20"/>
          <w:szCs w:val="20"/>
        </w:rPr>
        <w:t>, своего рода «внутреннюю конференцию» по проблеме деятельности – под магнитофон (сохранившиеся записи были опубликованы в 1990 году в сборнике «</w:t>
      </w:r>
      <w:proofErr w:type="spellStart"/>
      <w:r>
        <w:rPr>
          <w:color w:val="000000"/>
          <w:sz w:val="20"/>
          <w:szCs w:val="20"/>
        </w:rPr>
        <w:t>Деятельностный</w:t>
      </w:r>
      <w:proofErr w:type="spellEnd"/>
      <w:r>
        <w:rPr>
          <w:color w:val="000000"/>
          <w:sz w:val="20"/>
          <w:szCs w:val="20"/>
        </w:rPr>
        <w:t xml:space="preserve"> подход в психологии: проблемы и перспективы»). И вот с чего начал свое выступление Леонтьев. «Если эта система понятий представляет известное значение, то есть способна работать в психологии, то, по-видимому, эту систему нужно разрабатывать – что в последние годы, в сущности, не делается. Эта система понятий оказалась замерзшей, без всякого движения. И я лично оказался очень одиноким в этом отношении. Все движение идет по разным проблемам, которые более или менее соприкасаются с проблемой деятельности, скорее более</w:t>
      </w:r>
      <w:proofErr w:type="gramStart"/>
      <w:r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чем менее, но в упор понятие деятельности разрабатывается в высшей степени недостаточно…». [23]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Так что в начале 70-х годов Леонтьев и вместе с ним </w:t>
      </w:r>
      <w:proofErr w:type="spellStart"/>
      <w:r>
        <w:rPr>
          <w:color w:val="000000"/>
          <w:sz w:val="20"/>
          <w:szCs w:val="20"/>
        </w:rPr>
        <w:t>деятельностная</w:t>
      </w:r>
      <w:proofErr w:type="spellEnd"/>
      <w:r>
        <w:rPr>
          <w:color w:val="000000"/>
          <w:sz w:val="20"/>
          <w:szCs w:val="20"/>
        </w:rPr>
        <w:t xml:space="preserve"> психология оказался в ситуации кризиса. Он не раз критически высказывался о «</w:t>
      </w:r>
      <w:proofErr w:type="spellStart"/>
      <w:r>
        <w:rPr>
          <w:color w:val="000000"/>
          <w:sz w:val="20"/>
          <w:szCs w:val="20"/>
        </w:rPr>
        <w:t>деятельностном</w:t>
      </w:r>
      <w:proofErr w:type="spellEnd"/>
      <w:r>
        <w:rPr>
          <w:color w:val="000000"/>
          <w:sz w:val="20"/>
          <w:szCs w:val="20"/>
        </w:rPr>
        <w:t xml:space="preserve"> подходе». Приведу только несколько таких высказываний. 1976 год: «Вы знаете, слова «</w:t>
      </w:r>
      <w:proofErr w:type="spellStart"/>
      <w:r>
        <w:rPr>
          <w:color w:val="000000"/>
          <w:sz w:val="20"/>
          <w:szCs w:val="20"/>
        </w:rPr>
        <w:t>деятельностный</w:t>
      </w:r>
      <w:proofErr w:type="spellEnd"/>
      <w:r>
        <w:rPr>
          <w:color w:val="000000"/>
          <w:sz w:val="20"/>
          <w:szCs w:val="20"/>
        </w:rPr>
        <w:t xml:space="preserve"> подход» и прочие слова о деятельности, последнее время мне приходится встречать огорчительно часто и много и не всегда в значении, достаточно очерченном, определенном… </w:t>
      </w:r>
      <w:proofErr w:type="gramStart"/>
      <w:r>
        <w:rPr>
          <w:color w:val="000000"/>
          <w:sz w:val="20"/>
          <w:szCs w:val="20"/>
        </w:rPr>
        <w:t>Они</w:t>
      </w:r>
      <w:proofErr w:type="gramEnd"/>
      <w:r>
        <w:rPr>
          <w:color w:val="000000"/>
          <w:sz w:val="20"/>
          <w:szCs w:val="20"/>
        </w:rPr>
        <w:t xml:space="preserve"> поэтому теряют свою определенность, которую они еще не теряли 15 и 20, может быть, лет тому назад, когда эти две или три позиции были очерчены; понятно, о чем можно было дискутировать, что надо было разрабатывать, а теперь – непонятно. Я теперь, когда вижу фразу «и с точки зрения </w:t>
      </w:r>
      <w:proofErr w:type="spellStart"/>
      <w:r>
        <w:rPr>
          <w:color w:val="000000"/>
          <w:sz w:val="20"/>
          <w:szCs w:val="20"/>
        </w:rPr>
        <w:t>деятельностного</w:t>
      </w:r>
      <w:proofErr w:type="spellEnd"/>
      <w:r>
        <w:rPr>
          <w:color w:val="000000"/>
          <w:sz w:val="20"/>
          <w:szCs w:val="20"/>
        </w:rPr>
        <w:t xml:space="preserve"> подхода» – скажу вам откровенно – меня это беспокоит» [24].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Мемуары В.А.Иванникова, относящиеся примерно к тому же периоду: «На факультете проходил семинар с довольно узким составом психологов Москвы и, придя с него, я заглянул в кабинет А.Н. Он сидел за своим рабочим столом и что-то писал. Я удивился и спросил: «Почему Вы не на семинаре, где обсуждается </w:t>
      </w:r>
      <w:proofErr w:type="spellStart"/>
      <w:r>
        <w:rPr>
          <w:color w:val="000000"/>
          <w:sz w:val="20"/>
          <w:szCs w:val="20"/>
        </w:rPr>
        <w:t>деятельностный</w:t>
      </w:r>
      <w:proofErr w:type="spellEnd"/>
      <w:r>
        <w:rPr>
          <w:color w:val="000000"/>
          <w:sz w:val="20"/>
          <w:szCs w:val="20"/>
        </w:rPr>
        <w:t xml:space="preserve"> подход? В ответ он как-то с хитрецой улыбнулся и спросил меня: «Вячеслав Андреевич, можете мне объяснить, что это такое?» Я растерялся, потому что считал его автором А.Н. И, не удержавшись, сказал: «А разве не Вы это ввели?». А.Н. пожал плечами и сказал, что он никогда не писал про </w:t>
      </w:r>
      <w:proofErr w:type="spellStart"/>
      <w:r>
        <w:rPr>
          <w:color w:val="000000"/>
          <w:sz w:val="20"/>
          <w:szCs w:val="20"/>
        </w:rPr>
        <w:t>деятельностный</w:t>
      </w:r>
      <w:proofErr w:type="spellEnd"/>
      <w:r>
        <w:rPr>
          <w:color w:val="000000"/>
          <w:sz w:val="20"/>
          <w:szCs w:val="20"/>
        </w:rPr>
        <w:t xml:space="preserve"> подход. Вначале мне показалось </w:t>
      </w:r>
      <w:r>
        <w:rPr>
          <w:color w:val="000000"/>
          <w:sz w:val="20"/>
          <w:szCs w:val="20"/>
        </w:rPr>
        <w:lastRenderedPageBreak/>
        <w:t xml:space="preserve">это игрой, но потом в автобиографии он ни слова не написал про </w:t>
      </w:r>
      <w:proofErr w:type="spellStart"/>
      <w:r>
        <w:rPr>
          <w:color w:val="000000"/>
          <w:sz w:val="20"/>
          <w:szCs w:val="20"/>
        </w:rPr>
        <w:t>деятельностный</w:t>
      </w:r>
      <w:proofErr w:type="spellEnd"/>
      <w:r>
        <w:rPr>
          <w:color w:val="000000"/>
          <w:sz w:val="20"/>
          <w:szCs w:val="20"/>
        </w:rPr>
        <w:t xml:space="preserve"> подход, а в представлении на орден, подготовленном факультетом, исправил наши слова о </w:t>
      </w:r>
      <w:proofErr w:type="spellStart"/>
      <w:r>
        <w:rPr>
          <w:color w:val="000000"/>
          <w:sz w:val="20"/>
          <w:szCs w:val="20"/>
        </w:rPr>
        <w:t>деятельностном</w:t>
      </w:r>
      <w:proofErr w:type="spellEnd"/>
      <w:r>
        <w:rPr>
          <w:color w:val="000000"/>
          <w:sz w:val="20"/>
          <w:szCs w:val="20"/>
        </w:rPr>
        <w:t xml:space="preserve"> подходе, но свое авторство в создании теории деятельности подчеркнул». [25]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Когда я писал текст биографии А.Н., никому, в том числе и мне, еще не была известна его рукопись, датируемая февралем 1973 года – днями, когда Леонтьев отмечал свое семидесятилетие. Эта рукопись – нечто вроде дневниковой записи – настолько важна для понимания жизненной и научной судьбы А.Н., что я приведу ее почти полностью. Вот что пишет А.Н., раздумывая над своей биографией.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«В 1954 году после моей первой поездки в Канаду на Международный психологический конгресс у меня стала складываться некоторая программа организационного развития психологической науки в стране. Мне представилось, что наша психология должна войти «на равных» в мировую. Отсюда и возник первый пункт «программы»: организация национального психологического общества, которое станет членом Международного союза научной психологии.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этому пункту далее прибавились следующие три: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Создать настоящую университетскую подготовку специалистов – факультетов или институтов психологии на правах факультетов.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Определить статус психологии как особой области знания, т.е. ввести ее в официальный перечень наук и установить ученые степени кандидата и доктора психологических наук.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4.Включить психологию в число наук, представленных в АН СССР.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Итак, программа из 4-х пунктов.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Сегодня, накануне моего 70-летия, думается о том, что программа эта является выполненной и, главное, что другой, дальнейшей </w:t>
      </w:r>
      <w:r>
        <w:rPr>
          <w:b/>
          <w:bCs/>
          <w:color w:val="000000"/>
          <w:sz w:val="20"/>
          <w:szCs w:val="20"/>
        </w:rPr>
        <w:t xml:space="preserve">организационной </w:t>
      </w:r>
      <w:r>
        <w:rPr>
          <w:color w:val="000000"/>
          <w:sz w:val="20"/>
          <w:szCs w:val="20"/>
        </w:rPr>
        <w:t xml:space="preserve">программы у меня нет. Здесь подведена черта.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…Это написано перед 5 февраля </w:t>
      </w:r>
      <w:smartTag w:uri="urn:schemas-microsoft-com:office:smarttags" w:element="metricconverter">
        <w:smartTagPr>
          <w:attr w:name="ProductID" w:val="1973 г"/>
        </w:smartTagPr>
        <w:r>
          <w:rPr>
            <w:color w:val="000000"/>
            <w:sz w:val="20"/>
            <w:szCs w:val="20"/>
          </w:rPr>
          <w:t>1973 г</w:t>
        </w:r>
      </w:smartTag>
      <w:r>
        <w:rPr>
          <w:color w:val="000000"/>
          <w:sz w:val="20"/>
          <w:szCs w:val="20"/>
        </w:rPr>
        <w:t xml:space="preserve">., накануне 70-летия. Начал писать в контексте раздумий над собственной жизнью, которая переламывается на настоящую старость (до сих пор это слово звучит для меня как-то непривычно; оно еще по-настоящему не приобрело личностного смысла, хотя это – странно).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 не думаю, что из продолжения записей в эту тетрадь получится что-то вроде </w:t>
      </w:r>
      <w:proofErr w:type="spellStart"/>
      <w:r>
        <w:rPr>
          <w:color w:val="000000"/>
          <w:sz w:val="20"/>
          <w:szCs w:val="20"/>
        </w:rPr>
        <w:t>мемуара</w:t>
      </w:r>
      <w:proofErr w:type="spellEnd"/>
      <w:r>
        <w:rPr>
          <w:color w:val="000000"/>
          <w:sz w:val="20"/>
          <w:szCs w:val="20"/>
        </w:rPr>
        <w:t xml:space="preserve"> или завещания. Может быть, вообще ничего не получится. </w:t>
      </w:r>
      <w:proofErr w:type="gramStart"/>
      <w:r>
        <w:rPr>
          <w:color w:val="000000"/>
          <w:sz w:val="20"/>
          <w:szCs w:val="20"/>
        </w:rPr>
        <w:t>Даже</w:t>
      </w:r>
      <w:proofErr w:type="gramEnd"/>
      <w:r>
        <w:rPr>
          <w:color w:val="000000"/>
          <w:sz w:val="20"/>
          <w:szCs w:val="20"/>
        </w:rPr>
        <w:t xml:space="preserve"> скорее всего – так.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 какая-то потребность в этой тетради существует же. А какая именно – будет видно из того, что в ней запишется. Запишется само по себе – без специального намерения, без плана и цели.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Конечно, и цель какая-то тоже есть, но только смутная и – главное – которая вовсе не «идет на осознание»…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…Совсем иначе обстоит дело с программой внутреннего развития психологической науки. Генеральная программа у меня только-только начала складываться, но все еще в ней множество смутных переходов и белых пятен.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Иногда</w:t>
      </w:r>
      <w:proofErr w:type="gramEnd"/>
      <w:r>
        <w:rPr>
          <w:color w:val="000000"/>
          <w:sz w:val="20"/>
          <w:szCs w:val="20"/>
        </w:rPr>
        <w:t xml:space="preserve"> кажется, что эта теоретическая программа – дело ближайшего будущего и что нужно только найти правильный способ ее изложить, отточить терминологию, уточнить определения и прочее. А чаще кажется, что это – синяя птица, что субъективное видение ее не более чем иллюзия.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Все же о программе думается. Она получила даже словесную метку – “</w:t>
      </w:r>
      <w:proofErr w:type="spellStart"/>
      <w:r>
        <w:rPr>
          <w:color w:val="000000"/>
          <w:sz w:val="20"/>
          <w:szCs w:val="20"/>
        </w:rPr>
        <w:t>ProPsy</w:t>
      </w:r>
      <w:proofErr w:type="spellEnd"/>
      <w:r>
        <w:rPr>
          <w:color w:val="000000"/>
          <w:sz w:val="20"/>
          <w:szCs w:val="20"/>
        </w:rPr>
        <w:t xml:space="preserve">” (так назвал свой проект развития психологии Р.Рассел, представленный на исполком Международной ассоциации в 1970 или 71-м году). Кстати: это был очень слабый проект.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В грубом приближении материал для “</w:t>
      </w:r>
      <w:proofErr w:type="spellStart"/>
      <w:r>
        <w:rPr>
          <w:color w:val="000000"/>
          <w:sz w:val="20"/>
          <w:szCs w:val="20"/>
        </w:rPr>
        <w:t>ProPsy</w:t>
      </w:r>
      <w:proofErr w:type="spellEnd"/>
      <w:r>
        <w:rPr>
          <w:color w:val="000000"/>
          <w:sz w:val="20"/>
          <w:szCs w:val="20"/>
        </w:rPr>
        <w:t xml:space="preserve">” изложен в десятке (или около того) теоретических статей, но я писал их без замысла создать теоретическую программу, кроме, пожалуй, двух последних статей в «Вопросах философии» </w:t>
      </w:r>
      <w:smartTag w:uri="urn:schemas-microsoft-com:office:smarttags" w:element="metricconverter">
        <w:smartTagPr>
          <w:attr w:name="ProductID" w:val="72 г"/>
        </w:smartTagPr>
        <w:r>
          <w:rPr>
            <w:color w:val="000000"/>
            <w:sz w:val="20"/>
            <w:szCs w:val="20"/>
          </w:rPr>
          <w:t>72 г</w:t>
        </w:r>
      </w:smartTag>
      <w:r>
        <w:rPr>
          <w:color w:val="000000"/>
          <w:sz w:val="20"/>
          <w:szCs w:val="20"/>
        </w:rPr>
        <w:t>. и третьей, еще не законченной, из того же цикла; ее тема «деятельность и личность».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Конфликтность ситуации состоит сейчас в том, что создалась сильнейшая интенция доделать этот цикл, а на мне угнетающее ярмо – учебник психологии для университетов. Создается настоящий «невроз учебника»!» [26]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Вы уже поняли, что три названных статьи – это как раз и есть книга «Деятельность. Сознание. Личность». А учебник так никогда и не был написан. Н.Ф.Талызина вспоминает об одном разговоре с А.Н. незадолго до его смерти. «…Я не помню, в какой связи зашел разговор о том, что надо перестраивать психологию, что у нас теория деятельности – это только одна глава психологии, а </w:t>
      </w:r>
      <w:proofErr w:type="spellStart"/>
      <w:r>
        <w:rPr>
          <w:color w:val="000000"/>
          <w:sz w:val="20"/>
          <w:szCs w:val="20"/>
        </w:rPr>
        <w:t>деятельностной</w:t>
      </w:r>
      <w:proofErr w:type="spellEnd"/>
      <w:r>
        <w:rPr>
          <w:color w:val="000000"/>
          <w:sz w:val="20"/>
          <w:szCs w:val="20"/>
        </w:rPr>
        <w:t xml:space="preserve"> психологии у нас нет, она должна быть еще построена…. И я, помню, сказала: «Алексей Николаевич, кто же, как не Вы, должны это сделать». Он задумался и сказал: «Вы, конечно, правы, но для этого слишком много надо перелопатить»» [27].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Середина и конец 70-х годов – это как раз и есть время лихорадочного поиска Леонтьевым новых путей, конкретизация программы, намеченной в его последней монографии. Я подробно пишу об этом в тексте биографии Леонтьева. Но ему не было суждено довести эту исследовательскую программу до завершения – даже на этапе плана, не говоря уже о его реализации. И это – а также «висящий» над ним учебник – </w:t>
      </w:r>
      <w:proofErr w:type="spellStart"/>
      <w:r>
        <w:rPr>
          <w:color w:val="000000"/>
          <w:sz w:val="20"/>
          <w:szCs w:val="20"/>
        </w:rPr>
        <w:t>фрустрировало</w:t>
      </w:r>
      <w:proofErr w:type="spellEnd"/>
      <w:r>
        <w:rPr>
          <w:color w:val="000000"/>
          <w:sz w:val="20"/>
          <w:szCs w:val="20"/>
        </w:rPr>
        <w:t xml:space="preserve"> его. Отсюда жутковатая фраза, сказанная им в речи над гробом </w:t>
      </w:r>
      <w:proofErr w:type="spellStart"/>
      <w:r>
        <w:rPr>
          <w:color w:val="000000"/>
          <w:sz w:val="20"/>
          <w:szCs w:val="20"/>
        </w:rPr>
        <w:t>А.Р.Лурия</w:t>
      </w:r>
      <w:proofErr w:type="spellEnd"/>
      <w:r>
        <w:rPr>
          <w:color w:val="000000"/>
          <w:sz w:val="20"/>
          <w:szCs w:val="20"/>
        </w:rPr>
        <w:t>: «Да, ты ушел с чувством совершения. Я не мог не сказать об этом. Увы, я слишком остро чувствую, как горько не иметь права на это чувство» [28].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буду говорить о его, так сказать, внешней биографии в последние десятилетия его жизни. Только покажу снятую в 70-е годы его фотографию, где он задумчиво сидит на каком-то заседании </w:t>
      </w:r>
      <w:r>
        <w:rPr>
          <w:b/>
          <w:bCs/>
          <w:color w:val="000000"/>
          <w:sz w:val="20"/>
          <w:szCs w:val="20"/>
        </w:rPr>
        <w:t>(№35)</w:t>
      </w:r>
      <w:r>
        <w:rPr>
          <w:color w:val="000000"/>
          <w:sz w:val="20"/>
          <w:szCs w:val="20"/>
        </w:rPr>
        <w:t xml:space="preserve">. </w:t>
      </w:r>
    </w:p>
    <w:p w:rsidR="003C03A8" w:rsidRDefault="003C03A8" w:rsidP="003C03A8">
      <w:pPr>
        <w:pStyle w:val="a3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922655" cy="1430655"/>
            <wp:effectExtent l="19050" t="0" r="0" b="0"/>
            <wp:docPr id="36" name="Рисунок 36" descr="А.Н. Леонтьев. Фото 1970-х годов.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А.Н. Леонтьев. Фото 1970-х годов.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Подходя к ее концу, я хотел бы немного поразмышлять вслух о Леонтьеве.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Его последняя теоретическая программа так и не была, в сущности, ни завершена, ни тем более реализована. Все его соратники старшего поколения ушли из жизни почти одновременно с ним – в течение пяти лет. </w:t>
      </w:r>
      <w:proofErr w:type="gramStart"/>
      <w:r>
        <w:rPr>
          <w:color w:val="000000"/>
          <w:sz w:val="20"/>
          <w:szCs w:val="20"/>
        </w:rPr>
        <w:t>На факультете психологии и в Психологическом институте начались закручивание гаек, разброд и шатание, Давыдов был уволен и лишен партбилета, Зинченко вынужден был покинуть университет, а поколение нынешних пятидесятилетних, конечно, не могло тогда полностью вынести на своих плечах груз, который в 1979 году уронил со своих плеч А.Н. Не они определяли в 80-х годах научную погоду на факультете и вообще</w:t>
      </w:r>
      <w:proofErr w:type="gramEnd"/>
      <w:r>
        <w:rPr>
          <w:color w:val="000000"/>
          <w:sz w:val="20"/>
          <w:szCs w:val="20"/>
        </w:rPr>
        <w:t xml:space="preserve"> в нашей психологии. Сейчас другое время, и выросло новое поколение психологов, обогащенное владением всем лучшим в мировой психологии. Не пора ли нам вновь вернуться к теоретическому и методологическому наследию Леонтьева и, пусть через четверть века после его кончины, хотя бы частично реализовать его замыслы? Одной из форм такой реализации мог бы быть постоянный </w:t>
      </w:r>
      <w:proofErr w:type="spellStart"/>
      <w:r>
        <w:rPr>
          <w:color w:val="000000"/>
          <w:sz w:val="20"/>
          <w:szCs w:val="20"/>
        </w:rPr>
        <w:t>Леонтьевский</w:t>
      </w:r>
      <w:proofErr w:type="spellEnd"/>
      <w:r>
        <w:rPr>
          <w:color w:val="000000"/>
          <w:sz w:val="20"/>
          <w:szCs w:val="20"/>
        </w:rPr>
        <w:t xml:space="preserve"> теоретический семинар на факультете психологии МГУ, на котором мы, конечно, будем рады видеть и слышать и психологов из других вузов и научных учреждений.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в заключение об А.Н. как человеке. 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 самого дня его кончины и доныне находились и находятся люди, как будто поставившие себе жизненной целью дискредитировать личность и деятельность А.Н., усердно создавая вокруг него определенный ореол. Для этой малопочтенной цели искусственно подбираются и тенденциозно интерпретируются какие-то отдельные факты его биографии. А такие факты, как </w:t>
      </w:r>
      <w:r>
        <w:rPr>
          <w:color w:val="000000"/>
          <w:sz w:val="20"/>
          <w:szCs w:val="20"/>
        </w:rPr>
        <w:lastRenderedPageBreak/>
        <w:t xml:space="preserve">самоотверженная борьба Леонтьева за судьбы его прямых и даже непрямых учеников или демонстративный его отказ уволить с факультета </w:t>
      </w:r>
      <w:proofErr w:type="spellStart"/>
      <w:r>
        <w:rPr>
          <w:color w:val="000000"/>
          <w:sz w:val="20"/>
          <w:szCs w:val="20"/>
        </w:rPr>
        <w:t>М.К.Мамардашвили</w:t>
      </w:r>
      <w:proofErr w:type="spellEnd"/>
      <w:r>
        <w:rPr>
          <w:color w:val="000000"/>
          <w:sz w:val="20"/>
          <w:szCs w:val="20"/>
        </w:rPr>
        <w:t xml:space="preserve">; как то «прикрытие», которое создавал своим немалым весом А.Н. для спокойной работы факультета, - сошлюсь на воспоминания Софьи </w:t>
      </w:r>
      <w:proofErr w:type="spellStart"/>
      <w:r>
        <w:rPr>
          <w:color w:val="000000"/>
          <w:sz w:val="20"/>
          <w:szCs w:val="20"/>
        </w:rPr>
        <w:t>Густавовны</w:t>
      </w:r>
      <w:proofErr w:type="spellEnd"/>
      <w:r>
        <w:rPr>
          <w:color w:val="000000"/>
          <w:sz w:val="20"/>
          <w:szCs w:val="20"/>
        </w:rPr>
        <w:t xml:space="preserve"> Якобсон, где говорится: «С появлением отделения психологии я попала из этой малоприятной советской действительности, с ее доносами, персональными делами и прочей возней в совершенно другой мир – мир вечных ценностей, стремления к истине, в мир совершенно других людей»; как почти невероятный в советское время поступок, когда по инициативе Леонтьева была провалена докторская диссертация секретаря факультетского партбюро, - все эти и многие другие факты, рисующие подлинный образ А.Н. как кристально честного, глубоко порядочного и редкостно принципиального человека и руководителя, попросту игнорируются.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Нет, не потому я говорю сейчас об этом, что моя фамилия – тоже Леонтьев. </w:t>
      </w:r>
      <w:proofErr w:type="gramStart"/>
      <w:r>
        <w:rPr>
          <w:color w:val="000000"/>
          <w:sz w:val="20"/>
          <w:szCs w:val="20"/>
        </w:rPr>
        <w:t xml:space="preserve">Присутствующие здесь ученики и соратники А.Н., хорошо знавшие его, подтвердят, что этот непростой человек, умевший быть нетерпимым, жестким и непримиримым, но, когда надо было для дела, гибким, толерантным и компромиссным, - Алексей Николаевич Леонтьев - был именно таким, как я только что сказал, - честным, смелым, порядочным и принципиальным, - и таким он остался в нашей общей памяти о нем. </w:t>
      </w:r>
      <w:proofErr w:type="gramEnd"/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Его бывший студент Федор Ефимович </w:t>
      </w:r>
      <w:proofErr w:type="spellStart"/>
      <w:r>
        <w:rPr>
          <w:color w:val="000000"/>
          <w:sz w:val="20"/>
          <w:szCs w:val="20"/>
        </w:rPr>
        <w:t>Василюк</w:t>
      </w:r>
      <w:proofErr w:type="spellEnd"/>
      <w:r>
        <w:rPr>
          <w:color w:val="000000"/>
          <w:sz w:val="20"/>
          <w:szCs w:val="20"/>
        </w:rPr>
        <w:t xml:space="preserve"> говорит в своих опубликованных воспоминаниях о Леонтьеве: «…Мы интуитивно чувствовали его необыкновенный масштаб и профессиональный, и человеческий… Он был человеком из какого-то другого мира, Мира Великих Людей…».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Этот необыкновенный масштаб личности А.Н., наверное, и есть то главное, что заставляет нас снова и снова возвращаться к его мыслям и поступкам и мерить себя </w:t>
      </w:r>
      <w:r>
        <w:rPr>
          <w:b/>
          <w:bCs/>
          <w:color w:val="000000"/>
          <w:sz w:val="20"/>
          <w:szCs w:val="20"/>
        </w:rPr>
        <w:t xml:space="preserve">его </w:t>
      </w:r>
      <w:r>
        <w:rPr>
          <w:color w:val="000000"/>
          <w:sz w:val="20"/>
          <w:szCs w:val="20"/>
        </w:rPr>
        <w:t>мерой.</w:t>
      </w:r>
    </w:p>
    <w:p w:rsidR="003C03A8" w:rsidRDefault="003C03A8" w:rsidP="003C03A8">
      <w:pPr>
        <w:pStyle w:val="a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Спасибо Алексею Николаевичу Леонтьеву за то, что он </w:t>
      </w:r>
      <w:r>
        <w:rPr>
          <w:b/>
          <w:bCs/>
          <w:color w:val="000000"/>
          <w:sz w:val="20"/>
          <w:szCs w:val="20"/>
        </w:rPr>
        <w:t xml:space="preserve">был, </w:t>
      </w:r>
      <w:r>
        <w:rPr>
          <w:color w:val="000000"/>
          <w:sz w:val="20"/>
          <w:szCs w:val="20"/>
        </w:rPr>
        <w:t xml:space="preserve">и за то, что он </w:t>
      </w:r>
      <w:r>
        <w:rPr>
          <w:b/>
          <w:bCs/>
          <w:color w:val="000000"/>
          <w:sz w:val="20"/>
          <w:szCs w:val="20"/>
        </w:rPr>
        <w:t xml:space="preserve">сделал </w:t>
      </w:r>
      <w:r>
        <w:rPr>
          <w:color w:val="000000"/>
          <w:sz w:val="20"/>
          <w:szCs w:val="20"/>
        </w:rPr>
        <w:t xml:space="preserve">для всех нас. </w:t>
      </w:r>
    </w:p>
    <w:p w:rsidR="009B1AB8" w:rsidRDefault="009B1AB8"/>
    <w:sectPr w:rsidR="009B1AB8" w:rsidSect="0035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27E"/>
    <w:multiLevelType w:val="multilevel"/>
    <w:tmpl w:val="4448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03A8"/>
    <w:rsid w:val="00267085"/>
    <w:rsid w:val="00351BBA"/>
    <w:rsid w:val="003C03A8"/>
    <w:rsid w:val="004D6B26"/>
    <w:rsid w:val="006640B2"/>
    <w:rsid w:val="006C4ECF"/>
    <w:rsid w:val="006D359B"/>
    <w:rsid w:val="0072505E"/>
    <w:rsid w:val="007C579E"/>
    <w:rsid w:val="008F4981"/>
    <w:rsid w:val="00925D81"/>
    <w:rsid w:val="009B1AB8"/>
    <w:rsid w:val="00A74BFE"/>
    <w:rsid w:val="00E8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C03A8"/>
    <w:pPr>
      <w:spacing w:before="100" w:beforeAutospacing="1" w:after="100" w:afterAutospacing="1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03A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Normal (Web)"/>
    <w:basedOn w:val="a"/>
    <w:rsid w:val="003C03A8"/>
    <w:pPr>
      <w:spacing w:before="100" w:beforeAutospacing="1" w:after="100" w:afterAutospacing="1"/>
    </w:pPr>
    <w:rPr>
      <w:rFonts w:ascii="Georgia" w:hAnsi="Georgia"/>
    </w:rPr>
  </w:style>
  <w:style w:type="paragraph" w:styleId="a4">
    <w:name w:val="Balloon Text"/>
    <w:basedOn w:val="a"/>
    <w:link w:val="a5"/>
    <w:uiPriority w:val="99"/>
    <w:semiHidden/>
    <w:unhideWhenUsed/>
    <w:rsid w:val="003C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3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sy.msu.ru/people/leontiev/images/small_mother2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www.psy.msu.ru/people/leontiev/images/leontiev1.jpg" TargetMode="External"/><Relationship Id="rId21" Type="http://schemas.openxmlformats.org/officeDocument/2006/relationships/hyperlink" Target="http://www.psy.msu.ru/people/leontiev/images/vygotsky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www.psy.msu.ru/people/leontiev/images/harkov2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www.psy.msu.ru/people/leontiev/images/elkonin.jpg" TargetMode="External"/><Relationship Id="rId63" Type="http://schemas.openxmlformats.org/officeDocument/2006/relationships/hyperlink" Target="http://www.psy.msu.ru/people/leontiev/images/leontiev40x.jpg" TargetMode="External"/><Relationship Id="rId68" Type="http://schemas.openxmlformats.org/officeDocument/2006/relationships/image" Target="media/image32.jpeg"/><Relationship Id="rId76" Type="http://schemas.openxmlformats.org/officeDocument/2006/relationships/image" Target="media/image36.jpeg"/><Relationship Id="rId7" Type="http://schemas.openxmlformats.org/officeDocument/2006/relationships/hyperlink" Target="http://www.psy.msu.ru/people/leontiev/images/mother.jpg" TargetMode="External"/><Relationship Id="rId71" Type="http://schemas.openxmlformats.org/officeDocument/2006/relationships/hyperlink" Target="http://www.psy.msu.ru/people/leontiev/images/leontiev60x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://www.psy.msu.ru/people/leontiev/images/zaporozhec.jpg" TargetMode="External"/><Relationship Id="rId11" Type="http://schemas.openxmlformats.org/officeDocument/2006/relationships/hyperlink" Target="http://www.psy.msu.ru/people/leontiev/images/young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www.psy.msu.ru/people/leontiev/images/car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psy.msu.ru/people/leontiev/images/harkov1.jpg" TargetMode="External"/><Relationship Id="rId53" Type="http://schemas.openxmlformats.org/officeDocument/2006/relationships/hyperlink" Target="http://www.psy.msu.ru/people/leontiev/images/group2.jpg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74" Type="http://schemas.openxmlformats.org/officeDocument/2006/relationships/image" Target="media/image35.jpeg"/><Relationship Id="rId5" Type="http://schemas.openxmlformats.org/officeDocument/2006/relationships/hyperlink" Target="http://www.psy.msu.ru/people/leontiev/images/aleontiev.jpg" TargetMode="External"/><Relationship Id="rId15" Type="http://schemas.openxmlformats.org/officeDocument/2006/relationships/hyperlink" Target="http://www.psy.msu.ru/people/leontiev/images/school.jpg" TargetMode="External"/><Relationship Id="rId23" Type="http://schemas.openxmlformats.org/officeDocument/2006/relationships/hyperlink" Target="http://www.psy.msu.ru/people/leontiev/images/luria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www.psy.msu.ru/people/leontiev/images/harkov3.jpg" TargetMode="External"/><Relationship Id="rId57" Type="http://schemas.openxmlformats.org/officeDocument/2006/relationships/hyperlink" Target="http://www.psy.msu.ru/people/leontiev/images/rubinstain.jpg" TargetMode="External"/><Relationship Id="rId61" Type="http://schemas.openxmlformats.org/officeDocument/2006/relationships/hyperlink" Target="http://www.psy.msu.ru/people/leontiev/images/ashgabad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psy.msu.ru/people/leontiev/images/kornilov.jpg" TargetMode="External"/><Relationship Id="rId31" Type="http://schemas.openxmlformats.org/officeDocument/2006/relationships/hyperlink" Target="http://www.psy.msu.ru/people/leontiev/images/wife1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hyperlink" Target="http://www.psy.msu.ru/people/leontiev/images/leontiev50x.jpg" TargetMode="External"/><Relationship Id="rId73" Type="http://schemas.openxmlformats.org/officeDocument/2006/relationships/hyperlink" Target="http://www.psy.msu.ru/people/leontiev/images/dleontiev.jpg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sy.msu.ru/people/leontiev/images/father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psy.msu.ru/people/leontiev/images/leontiev1924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psy.msu.ru/people/leontiev/images/wife3.jpg" TargetMode="External"/><Relationship Id="rId43" Type="http://schemas.openxmlformats.org/officeDocument/2006/relationships/hyperlink" Target="http://www.psy.msu.ru/people/leontiev/images/leontiev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://www.psy.msu.ru/people/leontiev/images/leontiev60x2.jpg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www.psy.msu.ru/people/leontiev/images/group1.jpg" TargetMode="External"/><Relationship Id="rId72" Type="http://schemas.openxmlformats.org/officeDocument/2006/relationships/image" Target="media/image34.jpe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www.psy.msu.ru/people/leontiev/images/student.jpg" TargetMode="External"/><Relationship Id="rId25" Type="http://schemas.openxmlformats.org/officeDocument/2006/relationships/hyperlink" Target="http://www.psy.msu.ru/people/leontiev/images/bozhovich.jpg" TargetMode="External"/><Relationship Id="rId33" Type="http://schemas.openxmlformats.org/officeDocument/2006/relationships/hyperlink" Target="http://www.psy.msu.ru/people/leontiev/images/wife2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://www.psy.msu.ru/people/leontiev/images/family.jpg" TargetMode="External"/><Relationship Id="rId67" Type="http://schemas.openxmlformats.org/officeDocument/2006/relationships/hyperlink" Target="http://www.psy.msu.ru/people/leontiev/images/leontiev60x1.jp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://www.psy.msu.ru/people/leontiev/images/leontiev2.jp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jpeg"/><Relationship Id="rId75" Type="http://schemas.openxmlformats.org/officeDocument/2006/relationships/hyperlink" Target="http://www.psy.msu.ru/people/leontiev/images/leontiev70x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7357</Words>
  <Characters>41941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ONE</dc:creator>
  <cp:keywords/>
  <dc:description/>
  <cp:lastModifiedBy>Aspire ONE</cp:lastModifiedBy>
  <cp:revision>5</cp:revision>
  <dcterms:created xsi:type="dcterms:W3CDTF">2012-12-05T05:53:00Z</dcterms:created>
  <dcterms:modified xsi:type="dcterms:W3CDTF">2012-12-15T06:56:00Z</dcterms:modified>
</cp:coreProperties>
</file>